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3C" w:rsidRPr="00C932C7" w:rsidRDefault="00E7683C" w:rsidP="00BC241D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宋体" w:cs="方正小标宋简体" w:hint="eastAsia"/>
          <w:bCs/>
          <w:color w:val="000000"/>
          <w:sz w:val="32"/>
          <w:szCs w:val="32"/>
        </w:rPr>
      </w:pPr>
      <w:r w:rsidRPr="00C932C7">
        <w:rPr>
          <w:rFonts w:ascii="方正小标宋简体" w:eastAsia="方正小标宋简体" w:hAnsiTheme="minorEastAsia" w:cs="方正小标宋简体" w:hint="eastAsia"/>
          <w:bCs/>
          <w:color w:val="000000"/>
          <w:sz w:val="32"/>
          <w:szCs w:val="32"/>
        </w:rPr>
        <w:t>化学化工学院</w:t>
      </w:r>
      <w:r w:rsidRPr="00C932C7">
        <w:rPr>
          <w:rFonts w:ascii="方正小标宋简体" w:eastAsia="方正小标宋简体" w:hAnsi="宋体" w:cs="方正小标宋简体" w:hint="eastAsia"/>
          <w:bCs/>
          <w:color w:val="000000"/>
          <w:sz w:val="32"/>
          <w:szCs w:val="32"/>
        </w:rPr>
        <w:t>关于研究生导师指导小组制的暂行规定</w:t>
      </w:r>
    </w:p>
    <w:p w:rsidR="005B0DF1" w:rsidRPr="00F764EB" w:rsidRDefault="005B0DF1" w:rsidP="00BC241D">
      <w:pPr>
        <w:spacing w:beforeLines="100" w:before="312" w:afterLines="100" w:after="312" w:line="560" w:lineRule="exact"/>
        <w:jc w:val="center"/>
        <w:rPr>
          <w:rFonts w:ascii="宋体" w:eastAsia="宋体" w:hAnsi="宋体" w:cs="方正小标宋简体"/>
          <w:bCs/>
          <w:color w:val="000000"/>
          <w:sz w:val="24"/>
          <w:szCs w:val="24"/>
        </w:rPr>
      </w:pPr>
      <w:r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(学位</w:t>
      </w:r>
      <w:proofErr w:type="gramStart"/>
      <w:r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评定分</w:t>
      </w:r>
      <w:proofErr w:type="gramEnd"/>
      <w:r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委员会</w:t>
      </w:r>
      <w:r w:rsidR="001752D9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2019</w:t>
      </w:r>
      <w:r w:rsidR="00506BCC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年</w:t>
      </w:r>
      <w:r w:rsidR="001752D9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9</w:t>
      </w:r>
      <w:r w:rsidR="00506BCC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月</w:t>
      </w:r>
      <w:r w:rsidR="001752D9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23</w:t>
      </w:r>
      <w:r w:rsidR="00F764EB"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日通过</w:t>
      </w:r>
      <w:r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)</w:t>
      </w:r>
    </w:p>
    <w:p w:rsidR="00E7683C" w:rsidRPr="00E7683C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E7683C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第一章  总则</w:t>
      </w:r>
    </w:p>
    <w:p w:rsidR="00E7683C" w:rsidRDefault="00E7683C" w:rsidP="00E7683C">
      <w:pPr>
        <w:tabs>
          <w:tab w:val="center" w:pos="4153"/>
          <w:tab w:val="left" w:pos="6525"/>
        </w:tabs>
        <w:spacing w:line="360" w:lineRule="auto"/>
        <w:ind w:firstLineChars="200" w:firstLine="560"/>
        <w:jc w:val="left"/>
        <w:rPr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第一条  </w:t>
      </w:r>
      <w:r w:rsidRPr="00E10619">
        <w:rPr>
          <w:rFonts w:hint="eastAsia"/>
          <w:sz w:val="28"/>
          <w:szCs w:val="28"/>
        </w:rPr>
        <w:t>为了进一步规范和完善研究生指导教师管理体制，保证研究生培养质量，根据导师指导需求，可以成立</w:t>
      </w:r>
      <w:r>
        <w:rPr>
          <w:rFonts w:hint="eastAsia"/>
          <w:sz w:val="28"/>
          <w:szCs w:val="28"/>
        </w:rPr>
        <w:t>以团队指导的方式培养研究生的导师指导小组制</w:t>
      </w:r>
      <w:r w:rsidRPr="00E1061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为</w:t>
      </w:r>
      <w:r w:rsidRPr="00C86589">
        <w:rPr>
          <w:rFonts w:hint="eastAsia"/>
          <w:sz w:val="28"/>
          <w:szCs w:val="28"/>
        </w:rPr>
        <w:t>规范和鼓励</w:t>
      </w:r>
      <w:r w:rsidRPr="00E10619">
        <w:rPr>
          <w:rFonts w:hint="eastAsia"/>
          <w:sz w:val="28"/>
          <w:szCs w:val="28"/>
        </w:rPr>
        <w:t>导师指导小组管理，</w:t>
      </w:r>
      <w:r>
        <w:rPr>
          <w:rFonts w:hint="eastAsia"/>
          <w:sz w:val="28"/>
          <w:szCs w:val="28"/>
        </w:rPr>
        <w:t>特制定本办法。</w:t>
      </w:r>
    </w:p>
    <w:p w:rsidR="00E7683C" w:rsidRPr="000333CF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0333CF">
        <w:rPr>
          <w:rFonts w:ascii="宋体" w:eastAsia="宋体" w:hAnsi="宋体" w:cs="仿宋_GB2312" w:hint="eastAsia"/>
          <w:sz w:val="28"/>
          <w:szCs w:val="28"/>
        </w:rPr>
        <w:t>第二条  导</w:t>
      </w:r>
      <w:bookmarkStart w:id="0" w:name="_GoBack"/>
      <w:bookmarkEnd w:id="0"/>
      <w:r w:rsidRPr="000333CF">
        <w:rPr>
          <w:rFonts w:ascii="宋体" w:eastAsia="宋体" w:hAnsi="宋体" w:cs="仿宋_GB2312" w:hint="eastAsia"/>
          <w:sz w:val="28"/>
          <w:szCs w:val="28"/>
        </w:rPr>
        <w:t>师指导小组</w:t>
      </w:r>
      <w:proofErr w:type="gramStart"/>
      <w:r w:rsidRPr="000333CF">
        <w:rPr>
          <w:rFonts w:ascii="宋体" w:eastAsia="宋体" w:hAnsi="宋体" w:cs="仿宋_GB2312" w:hint="eastAsia"/>
          <w:sz w:val="28"/>
          <w:szCs w:val="28"/>
        </w:rPr>
        <w:t>制针对</w:t>
      </w:r>
      <w:proofErr w:type="gramEnd"/>
      <w:r w:rsidRPr="000333CF">
        <w:rPr>
          <w:rFonts w:ascii="宋体" w:eastAsia="宋体" w:hAnsi="宋体" w:cs="仿宋_GB2312" w:hint="eastAsia"/>
          <w:sz w:val="28"/>
          <w:szCs w:val="28"/>
        </w:rPr>
        <w:t>博士</w:t>
      </w:r>
      <w:r w:rsidR="00D62E94">
        <w:rPr>
          <w:rFonts w:ascii="宋体" w:eastAsia="宋体" w:hAnsi="宋体" w:cs="仿宋_GB2312" w:hint="eastAsia"/>
          <w:sz w:val="28"/>
          <w:szCs w:val="28"/>
        </w:rPr>
        <w:t>或硕士</w:t>
      </w:r>
      <w:r w:rsidRPr="000333CF">
        <w:rPr>
          <w:rFonts w:ascii="宋体" w:eastAsia="宋体" w:hAnsi="宋体" w:cs="仿宋_GB2312" w:hint="eastAsia"/>
          <w:sz w:val="28"/>
          <w:szCs w:val="28"/>
        </w:rPr>
        <w:t>研究生的培养实施。</w:t>
      </w:r>
    </w:p>
    <w:p w:rsidR="00E7683C" w:rsidRPr="000333CF" w:rsidRDefault="00E7683C" w:rsidP="00E7683C">
      <w:pPr>
        <w:spacing w:line="560" w:lineRule="exact"/>
        <w:jc w:val="center"/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0333CF"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第二章  导师指导小组的设立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第三条  根据研究生培养的实际，确有必要的，可成立导师指导小组，由指导小组成员共同负责指导和培养研究生。</w:t>
      </w:r>
    </w:p>
    <w:p w:rsidR="000333CF" w:rsidRDefault="00E7683C" w:rsidP="000333C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第四条  </w:t>
      </w:r>
      <w:r w:rsidR="000333CF">
        <w:rPr>
          <w:rFonts w:ascii="宋体" w:hAnsi="宋体" w:hint="eastAsia"/>
          <w:sz w:val="28"/>
          <w:szCs w:val="28"/>
        </w:rPr>
        <w:t>每位教师</w:t>
      </w:r>
      <w:r w:rsidR="001752D9">
        <w:rPr>
          <w:rFonts w:ascii="宋体" w:hAnsi="宋体" w:hint="eastAsia"/>
          <w:sz w:val="28"/>
          <w:szCs w:val="28"/>
        </w:rPr>
        <w:t>每年</w:t>
      </w:r>
      <w:r w:rsidR="000333CF">
        <w:rPr>
          <w:rFonts w:ascii="宋体" w:hAnsi="宋体" w:hint="eastAsia"/>
          <w:sz w:val="28"/>
          <w:szCs w:val="28"/>
        </w:rPr>
        <w:t>只能备案成为1名</w:t>
      </w:r>
      <w:r w:rsidR="001752D9">
        <w:rPr>
          <w:rFonts w:ascii="宋体" w:hAnsi="宋体" w:hint="eastAsia"/>
          <w:sz w:val="28"/>
          <w:szCs w:val="28"/>
        </w:rPr>
        <w:t>博士</w:t>
      </w:r>
      <w:r w:rsidR="000333CF">
        <w:rPr>
          <w:rFonts w:ascii="宋体" w:hAnsi="宋体" w:hint="eastAsia"/>
          <w:sz w:val="28"/>
          <w:szCs w:val="28"/>
        </w:rPr>
        <w:t>研究生</w:t>
      </w:r>
      <w:r w:rsidR="001752D9">
        <w:rPr>
          <w:rFonts w:ascii="宋体" w:hAnsi="宋体" w:hint="eastAsia"/>
          <w:sz w:val="28"/>
          <w:szCs w:val="28"/>
        </w:rPr>
        <w:t>及1名硕士研究生</w:t>
      </w:r>
      <w:r w:rsidR="000333CF">
        <w:rPr>
          <w:rFonts w:ascii="宋体" w:hAnsi="宋体" w:hint="eastAsia"/>
          <w:sz w:val="28"/>
          <w:szCs w:val="28"/>
        </w:rPr>
        <w:t>的导师指导小组成员；每位研究生只能备案1名教师成为导师指导小组成员。</w:t>
      </w:r>
    </w:p>
    <w:p w:rsidR="00E7683C" w:rsidRPr="00934747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934747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第三章   成员的资格和备案</w:t>
      </w:r>
    </w:p>
    <w:p w:rsidR="00E7683C" w:rsidRPr="00074131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第五条  </w:t>
      </w:r>
      <w:r w:rsidR="00BC241D">
        <w:rPr>
          <w:rFonts w:ascii="宋体" w:eastAsia="宋体" w:hAnsi="宋体" w:cs="仿宋_GB2312" w:hint="eastAsia"/>
          <w:color w:val="000000"/>
          <w:sz w:val="28"/>
          <w:szCs w:val="28"/>
        </w:rPr>
        <w:t>博士</w:t>
      </w:r>
      <w:r w:rsidR="00D62E94">
        <w:rPr>
          <w:rFonts w:ascii="宋体" w:eastAsia="宋体" w:hAnsi="宋体" w:cs="仿宋_GB2312" w:hint="eastAsia"/>
          <w:color w:val="000000"/>
          <w:sz w:val="28"/>
          <w:szCs w:val="28"/>
        </w:rPr>
        <w:t>生</w:t>
      </w:r>
      <w:r w:rsidRPr="00074131">
        <w:rPr>
          <w:rFonts w:ascii="宋体" w:eastAsia="宋体" w:hAnsi="宋体" w:cs="仿宋_GB2312" w:hint="eastAsia"/>
          <w:sz w:val="28"/>
          <w:szCs w:val="28"/>
        </w:rPr>
        <w:t>导师指导小组成员应当具有博士学位及硕士研究生指导教师资格</w:t>
      </w:r>
      <w:r w:rsidR="00BC241D">
        <w:rPr>
          <w:rFonts w:ascii="宋体" w:eastAsia="宋体" w:hAnsi="宋体" w:cs="仿宋_GB2312" w:hint="eastAsia"/>
          <w:sz w:val="28"/>
          <w:szCs w:val="28"/>
        </w:rPr>
        <w:t>；硕士</w:t>
      </w:r>
      <w:r w:rsidR="00D62E94">
        <w:rPr>
          <w:rFonts w:ascii="宋体" w:eastAsia="宋体" w:hAnsi="宋体" w:cs="仿宋_GB2312" w:hint="eastAsia"/>
          <w:sz w:val="28"/>
          <w:szCs w:val="28"/>
        </w:rPr>
        <w:t>生</w:t>
      </w:r>
      <w:r w:rsidR="00BC241D" w:rsidRPr="00074131">
        <w:rPr>
          <w:rFonts w:ascii="宋体" w:eastAsia="宋体" w:hAnsi="宋体" w:cs="仿宋_GB2312" w:hint="eastAsia"/>
          <w:sz w:val="28"/>
          <w:szCs w:val="28"/>
        </w:rPr>
        <w:t>导师指导小组成员应当</w:t>
      </w:r>
      <w:r w:rsidR="00BC241D" w:rsidRPr="00BC241D">
        <w:rPr>
          <w:rFonts w:ascii="宋体" w:eastAsia="宋体" w:hAnsi="宋体" w:cs="仿宋_GB2312" w:hint="eastAsia"/>
          <w:sz w:val="28"/>
          <w:szCs w:val="28"/>
        </w:rPr>
        <w:t>具有副高级以上专业技术职务（含副高级）或博士学位</w:t>
      </w:r>
      <w:r w:rsidRPr="00074131">
        <w:rPr>
          <w:rFonts w:ascii="宋体" w:eastAsia="宋体" w:hAnsi="宋体" w:cs="仿宋_GB2312" w:hint="eastAsia"/>
          <w:sz w:val="28"/>
          <w:szCs w:val="28"/>
        </w:rPr>
        <w:t>。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第六条  研究生须在入学</w:t>
      </w:r>
      <w:r w:rsidR="00343E5A">
        <w:rPr>
          <w:rFonts w:ascii="宋体" w:eastAsia="宋体" w:hAnsi="宋体" w:cs="仿宋_GB2312" w:hint="eastAsia"/>
          <w:color w:val="000000"/>
          <w:sz w:val="28"/>
          <w:szCs w:val="28"/>
        </w:rPr>
        <w:t>一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个月内，由主要导师确定导师指导小组成员，经主要导师所在学院审核同意，在研究生综合管理系统的“培养计划”栏中添加成员名单，完成备案。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第七条  研究生因转导师，可在一个月以内申请变更导师指导小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lastRenderedPageBreak/>
        <w:t>组成员名单。除此之外，研究生在学期间不得申请导师指导小组成员变更。</w:t>
      </w:r>
    </w:p>
    <w:p w:rsidR="00E7683C" w:rsidRPr="00934747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934747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第四章  导师指导小组成员的责权利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第八条  导师指导小组成员对研究生的指导应有明确的分工和合作，严禁设立无实质意义的导师小组。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第九条  研究生在学期间完成的科研成果，其导师指导小组成员为第一署名作者，研究生本人为第二作者的予以认可。</w:t>
      </w:r>
    </w:p>
    <w:p w:rsidR="00E7683C" w:rsidRDefault="00E7683C" w:rsidP="00E7683C">
      <w:pPr>
        <w:spacing w:line="560" w:lineRule="exact"/>
        <w:ind w:firstLineChars="200" w:firstLine="560"/>
        <w:rPr>
          <w:rFonts w:asciiTheme="minorEastAsia" w:hAnsiTheme="minorEastAsia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第十条  导师指导小组指导</w:t>
      </w:r>
      <w:r w:rsidR="00BC241D">
        <w:rPr>
          <w:rFonts w:ascii="宋体" w:eastAsia="宋体" w:hAnsi="宋体" w:cs="仿宋_GB2312" w:hint="eastAsia"/>
          <w:color w:val="000000"/>
          <w:sz w:val="28"/>
          <w:szCs w:val="28"/>
        </w:rPr>
        <w:t>研究生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的工作量由主要导师与小组成员协商分配。</w:t>
      </w:r>
    </w:p>
    <w:p w:rsidR="00934747" w:rsidRPr="00E7683C" w:rsidRDefault="00934747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614D53">
        <w:rPr>
          <w:rFonts w:asciiTheme="minorEastAsia" w:hAnsiTheme="minorEastAsia" w:cs="仿宋_GB2312" w:hint="eastAsia"/>
          <w:color w:val="000000"/>
          <w:sz w:val="28"/>
          <w:szCs w:val="28"/>
        </w:rPr>
        <w:t>第十一条</w:t>
      </w:r>
      <w:r w:rsidRPr="00614D53">
        <w:rPr>
          <w:rFonts w:asciiTheme="minorEastAsia" w:hAnsiTheme="minorEastAsia" w:cs="仿宋_GB2312"/>
          <w:color w:val="000000"/>
          <w:sz w:val="28"/>
          <w:szCs w:val="28"/>
        </w:rPr>
        <w:t xml:space="preserve">  </w:t>
      </w:r>
      <w:r w:rsidR="00614D53">
        <w:rPr>
          <w:rFonts w:asciiTheme="minorEastAsia" w:hAnsiTheme="minorEastAsia" w:cs="仿宋_GB2312" w:hint="eastAsia"/>
          <w:color w:val="000000"/>
          <w:sz w:val="28"/>
          <w:szCs w:val="28"/>
        </w:rPr>
        <w:t>主要导师与导师指导小组成员共同指导学生取得的科研成果，工作量认定各占50%。</w:t>
      </w:r>
    </w:p>
    <w:p w:rsidR="00E7683C" w:rsidRPr="00934747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934747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第五章  附则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第十</w:t>
      </w:r>
      <w:r w:rsidR="00934747">
        <w:rPr>
          <w:rFonts w:asciiTheme="minorEastAsia" w:hAnsiTheme="minorEastAsia" w:cs="仿宋_GB2312" w:hint="eastAsia"/>
          <w:color w:val="000000"/>
          <w:sz w:val="28"/>
          <w:szCs w:val="28"/>
        </w:rPr>
        <w:t>二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条  本规定自发文之日起开始执行，由</w:t>
      </w:r>
      <w:r w:rsidR="00934747">
        <w:rPr>
          <w:rFonts w:asciiTheme="minorEastAsia" w:hAnsiTheme="minorEastAsia" w:cs="仿宋_GB2312" w:hint="eastAsia"/>
          <w:color w:val="000000"/>
          <w:sz w:val="28"/>
          <w:szCs w:val="28"/>
        </w:rPr>
        <w:t>化学</w:t>
      </w:r>
      <w:r w:rsidR="00A44F52">
        <w:rPr>
          <w:rFonts w:asciiTheme="minorEastAsia" w:hAnsiTheme="minorEastAsia" w:cs="仿宋_GB2312" w:hint="eastAsia"/>
          <w:color w:val="000000"/>
          <w:sz w:val="28"/>
          <w:szCs w:val="28"/>
        </w:rPr>
        <w:t>、化学工程与技术学位</w:t>
      </w:r>
      <w:proofErr w:type="gramStart"/>
      <w:r w:rsidR="00A44F52">
        <w:rPr>
          <w:rFonts w:asciiTheme="minorEastAsia" w:hAnsiTheme="minorEastAsia" w:cs="仿宋_GB2312" w:hint="eastAsia"/>
          <w:color w:val="000000"/>
          <w:sz w:val="28"/>
          <w:szCs w:val="28"/>
        </w:rPr>
        <w:t>评定分</w:t>
      </w:r>
      <w:proofErr w:type="gramEnd"/>
      <w:r w:rsidR="00A44F52">
        <w:rPr>
          <w:rFonts w:asciiTheme="minorEastAsia" w:hAnsiTheme="minorEastAsia" w:cs="仿宋_GB2312" w:hint="eastAsia"/>
          <w:color w:val="000000"/>
          <w:sz w:val="28"/>
          <w:szCs w:val="28"/>
        </w:rPr>
        <w:t>委员会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负责解释。</w:t>
      </w:r>
    </w:p>
    <w:p w:rsidR="00D523E3" w:rsidRPr="00E7683C" w:rsidRDefault="00D523E3" w:rsidP="00E7683C">
      <w:pPr>
        <w:tabs>
          <w:tab w:val="center" w:pos="4153"/>
          <w:tab w:val="left" w:pos="6525"/>
        </w:tabs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sectPr w:rsidR="00D523E3" w:rsidRPr="00E7683C" w:rsidSect="00A7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7" w:rsidRDefault="00065467" w:rsidP="00E10619">
      <w:r>
        <w:separator/>
      </w:r>
    </w:p>
  </w:endnote>
  <w:endnote w:type="continuationSeparator" w:id="0">
    <w:p w:rsidR="00065467" w:rsidRDefault="00065467" w:rsidP="00E1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7" w:rsidRDefault="00065467" w:rsidP="00E10619">
      <w:r>
        <w:separator/>
      </w:r>
    </w:p>
  </w:footnote>
  <w:footnote w:type="continuationSeparator" w:id="0">
    <w:p w:rsidR="00065467" w:rsidRDefault="00065467" w:rsidP="00E1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619"/>
    <w:rsid w:val="000333CF"/>
    <w:rsid w:val="00065467"/>
    <w:rsid w:val="00074131"/>
    <w:rsid w:val="00083FB4"/>
    <w:rsid w:val="000D42C8"/>
    <w:rsid w:val="000E7C68"/>
    <w:rsid w:val="001752D9"/>
    <w:rsid w:val="001B1FD2"/>
    <w:rsid w:val="0021265B"/>
    <w:rsid w:val="002264AA"/>
    <w:rsid w:val="00252E88"/>
    <w:rsid w:val="002F7FAC"/>
    <w:rsid w:val="00310C45"/>
    <w:rsid w:val="00343E5A"/>
    <w:rsid w:val="00397D61"/>
    <w:rsid w:val="003A67B3"/>
    <w:rsid w:val="003C623A"/>
    <w:rsid w:val="00426618"/>
    <w:rsid w:val="00470DD9"/>
    <w:rsid w:val="004F7C8E"/>
    <w:rsid w:val="00506BCC"/>
    <w:rsid w:val="005B0DF1"/>
    <w:rsid w:val="00614D53"/>
    <w:rsid w:val="00617937"/>
    <w:rsid w:val="00634C0D"/>
    <w:rsid w:val="006420DE"/>
    <w:rsid w:val="006C38A4"/>
    <w:rsid w:val="00723A9B"/>
    <w:rsid w:val="00800324"/>
    <w:rsid w:val="0087733D"/>
    <w:rsid w:val="00905CB7"/>
    <w:rsid w:val="00934747"/>
    <w:rsid w:val="009A1527"/>
    <w:rsid w:val="009A2FF6"/>
    <w:rsid w:val="009E518A"/>
    <w:rsid w:val="00A44F52"/>
    <w:rsid w:val="00A717DE"/>
    <w:rsid w:val="00A97232"/>
    <w:rsid w:val="00AA13A3"/>
    <w:rsid w:val="00B87A2B"/>
    <w:rsid w:val="00BB2D15"/>
    <w:rsid w:val="00BC241D"/>
    <w:rsid w:val="00BE4C69"/>
    <w:rsid w:val="00BF3EB8"/>
    <w:rsid w:val="00C86589"/>
    <w:rsid w:val="00C932C7"/>
    <w:rsid w:val="00D523E3"/>
    <w:rsid w:val="00D62E94"/>
    <w:rsid w:val="00E10619"/>
    <w:rsid w:val="00E7683C"/>
    <w:rsid w:val="00ED5E98"/>
    <w:rsid w:val="00F764EB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619"/>
    <w:rPr>
      <w:sz w:val="18"/>
      <w:szCs w:val="18"/>
    </w:rPr>
  </w:style>
  <w:style w:type="paragraph" w:styleId="a5">
    <w:name w:val="List Paragraph"/>
    <w:basedOn w:val="a"/>
    <w:uiPriority w:val="34"/>
    <w:qFormat/>
    <w:rsid w:val="00E7683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2F7FA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F7FA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F7FA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7FA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F7FA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F7FA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F7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32</cp:revision>
  <cp:lastPrinted>2019-09-19T09:02:00Z</cp:lastPrinted>
  <dcterms:created xsi:type="dcterms:W3CDTF">2015-10-24T10:42:00Z</dcterms:created>
  <dcterms:modified xsi:type="dcterms:W3CDTF">2019-09-24T04:07:00Z</dcterms:modified>
</cp:coreProperties>
</file>