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4F" w:rsidRPr="008A5D4F" w:rsidRDefault="008A5D4F" w:rsidP="008A5D4F"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8A5D4F">
        <w:rPr>
          <w:rFonts w:ascii="宋体" w:hAnsi="宋体" w:cs="宋体" w:hint="eastAsia"/>
          <w:b/>
          <w:color w:val="000000"/>
          <w:kern w:val="0"/>
          <w:szCs w:val="21"/>
        </w:rPr>
        <w:t>宣讲时间：2019年3月27日（周三）14:30</w:t>
      </w:r>
      <w:r w:rsidRPr="008A5D4F">
        <w:rPr>
          <w:rFonts w:ascii="宋体" w:hAnsi="宋体" w:cs="宋体" w:hint="eastAsia"/>
          <w:b/>
          <w:color w:val="000000"/>
          <w:kern w:val="0"/>
          <w:szCs w:val="21"/>
        </w:rPr>
        <w:br/>
        <w:t>宣讲地点：盘旋路校区旧楼三楼3004教室</w:t>
      </w:r>
    </w:p>
    <w:p w:rsidR="002B6D6D" w:rsidRPr="00CF4589" w:rsidRDefault="002B6D6D" w:rsidP="008A5D4F">
      <w:pPr>
        <w:spacing w:afterLines="100" w:line="400" w:lineRule="exact"/>
        <w:jc w:val="center"/>
        <w:rPr>
          <w:rFonts w:eastAsia="黑体"/>
          <w:b/>
          <w:sz w:val="32"/>
          <w:szCs w:val="32"/>
        </w:rPr>
      </w:pPr>
      <w:r w:rsidRPr="00CF4589">
        <w:rPr>
          <w:rFonts w:eastAsia="黑体"/>
          <w:b/>
          <w:sz w:val="32"/>
          <w:szCs w:val="32"/>
        </w:rPr>
        <w:t>浙江华海药业股份有限公司汛桥分厂招聘简章</w:t>
      </w:r>
    </w:p>
    <w:p w:rsidR="00E1057C" w:rsidRPr="00CF4589" w:rsidRDefault="00E1057C" w:rsidP="008A5D4F">
      <w:pPr>
        <w:spacing w:beforeLines="50" w:afterLines="50" w:line="320" w:lineRule="exact"/>
        <w:rPr>
          <w:rFonts w:eastAsia="黑体"/>
          <w:b/>
          <w:szCs w:val="21"/>
        </w:rPr>
      </w:pPr>
      <w:r w:rsidRPr="00CF4589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◆◆</w:t>
      </w:r>
      <w:r w:rsidRPr="00CF4589">
        <w:rPr>
          <w:rFonts w:eastAsia="黑体"/>
          <w:b/>
          <w:szCs w:val="21"/>
        </w:rPr>
        <w:t>华海概况</w:t>
      </w:r>
      <w:r w:rsidRPr="00CF4589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◆◆</w:t>
      </w:r>
    </w:p>
    <w:p w:rsidR="00E1057C" w:rsidRPr="00C93E0D" w:rsidRDefault="00E1057C" w:rsidP="008A5D4F">
      <w:pPr>
        <w:spacing w:beforeLines="50" w:afterLines="50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>制剂通过美国</w:t>
      </w:r>
      <w:r w:rsidRPr="00C93E0D">
        <w:rPr>
          <w:rFonts w:eastAsia="黑体"/>
          <w:szCs w:val="21"/>
        </w:rPr>
        <w:t>FDA</w:t>
      </w:r>
      <w:r w:rsidRPr="00C93E0D">
        <w:rPr>
          <w:rFonts w:eastAsia="黑体"/>
          <w:szCs w:val="21"/>
        </w:rPr>
        <w:t>、欧盟</w:t>
      </w:r>
      <w:r w:rsidRPr="00C93E0D">
        <w:rPr>
          <w:rFonts w:eastAsia="黑体"/>
          <w:szCs w:val="21"/>
        </w:rPr>
        <w:t>cGMP</w:t>
      </w:r>
      <w:r w:rsidRPr="00C93E0D">
        <w:rPr>
          <w:rFonts w:eastAsia="黑体"/>
          <w:szCs w:val="21"/>
        </w:rPr>
        <w:t>认证的制药企业</w:t>
      </w:r>
    </w:p>
    <w:p w:rsidR="00E1057C" w:rsidRPr="00C93E0D" w:rsidRDefault="00E1057C" w:rsidP="008A5D4F">
      <w:pPr>
        <w:spacing w:beforeLines="50" w:afterLines="50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>在美国、欧盟获得制剂批准文号的制药企业</w:t>
      </w:r>
    </w:p>
    <w:p w:rsidR="00E1057C" w:rsidRPr="00C93E0D" w:rsidRDefault="00E1057C" w:rsidP="008A5D4F">
      <w:pPr>
        <w:spacing w:beforeLines="50" w:afterLines="50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>实现制剂规模化出口美国、欧盟市场的制药企业</w:t>
      </w:r>
    </w:p>
    <w:p w:rsidR="001D3C0F" w:rsidRPr="00C93E0D" w:rsidRDefault="00E1057C" w:rsidP="008A5D4F">
      <w:pPr>
        <w:spacing w:beforeLines="50" w:afterLines="50" w:line="320" w:lineRule="exact"/>
        <w:rPr>
          <w:rFonts w:eastAsia="黑体"/>
          <w:szCs w:val="21"/>
        </w:rPr>
      </w:pPr>
      <w:r w:rsidRPr="00E72CAA">
        <w:rPr>
          <w:rFonts w:eastAsia="黑体"/>
          <w:b/>
          <w:szCs w:val="21"/>
        </w:rPr>
        <w:t>中国首家</w:t>
      </w:r>
      <w:r w:rsidRPr="00C93E0D">
        <w:rPr>
          <w:rFonts w:eastAsia="黑体"/>
          <w:szCs w:val="21"/>
        </w:rPr>
        <w:t>在美实现首仿挑战成功的制药企业</w:t>
      </w:r>
    </w:p>
    <w:p w:rsidR="00C93E0D" w:rsidRDefault="00E1057C" w:rsidP="008A5D4F">
      <w:pPr>
        <w:spacing w:beforeLines="50" w:afterLines="50" w:line="320" w:lineRule="exact"/>
        <w:rPr>
          <w:rFonts w:asciiTheme="minorEastAsia" w:eastAsiaTheme="minorEastAsia" w:hAnsiTheme="minorEastAsia"/>
          <w:szCs w:val="21"/>
        </w:rPr>
      </w:pPr>
      <w:r w:rsidRPr="00C93E0D">
        <w:rPr>
          <w:rFonts w:eastAsia="微软雅黑"/>
          <w:b/>
          <w:szCs w:val="21"/>
        </w:rPr>
        <w:t>浙江华海药业股份有限公司</w:t>
      </w:r>
      <w:r w:rsidRPr="00C93E0D">
        <w:rPr>
          <w:rFonts w:asciiTheme="minorEastAsia" w:eastAsiaTheme="minorEastAsia" w:hAnsiTheme="minorEastAsia"/>
          <w:szCs w:val="21"/>
        </w:rPr>
        <w:t>创立于1989年，2003年在上交所上市，总部位于中国浙江，是一家集化学药、生物药、医药包装、贸易流通为一体的制药企业。公司产品涵盖心血管、精神类、抗病毒、抗组胺等领域，是全球主要的心血管、精神类健康医疗产品制造商。</w:t>
      </w:r>
    </w:p>
    <w:p w:rsidR="00533D53" w:rsidRDefault="000760FF" w:rsidP="008A5D4F">
      <w:pPr>
        <w:spacing w:beforeLines="50" w:afterLines="50" w:line="320" w:lineRule="exact"/>
        <w:rPr>
          <w:rFonts w:asciiTheme="minorEastAsia" w:eastAsiaTheme="minorEastAsia" w:hAnsiTheme="minorEastAsia"/>
          <w:szCs w:val="21"/>
        </w:rPr>
      </w:pPr>
      <w:r w:rsidRPr="00C93E0D">
        <w:rPr>
          <w:rFonts w:eastAsia="微软雅黑"/>
          <w:b/>
          <w:szCs w:val="21"/>
        </w:rPr>
        <w:t>华海药业原料药汛桥分厂</w:t>
      </w:r>
      <w:r w:rsidRPr="00C93E0D">
        <w:rPr>
          <w:rFonts w:asciiTheme="minorEastAsia" w:eastAsiaTheme="minorEastAsia" w:hAnsiTheme="minorEastAsia"/>
          <w:szCs w:val="21"/>
        </w:rPr>
        <w:t>成立于</w:t>
      </w:r>
      <w:r w:rsidRPr="00C93E0D">
        <w:rPr>
          <w:rFonts w:asciiTheme="minorEastAsia" w:eastAsiaTheme="minorEastAsia" w:hAnsiTheme="minorEastAsia" w:hint="eastAsia"/>
          <w:szCs w:val="21"/>
        </w:rPr>
        <w:t>2010年6月，是浙江华海药业股份有限公司最早的原料药生产基地，位于浙江省临海市汛桥镇，主要是生产抗高血压普利类、抗抑郁症等化学原料药及高级中间体。分厂总占地面积24万平方米，</w:t>
      </w:r>
      <w:r w:rsidR="00EF7923">
        <w:rPr>
          <w:rFonts w:asciiTheme="minorEastAsia" w:eastAsiaTheme="minorEastAsia" w:hAnsiTheme="minorEastAsia" w:hint="eastAsia"/>
          <w:szCs w:val="21"/>
        </w:rPr>
        <w:t>建筑面积</w:t>
      </w:r>
      <w:r w:rsidRPr="00C93E0D">
        <w:rPr>
          <w:rFonts w:asciiTheme="minorEastAsia" w:eastAsiaTheme="minorEastAsia" w:hAnsiTheme="minorEastAsia" w:hint="eastAsia"/>
          <w:szCs w:val="21"/>
        </w:rPr>
        <w:t>12.8万平方米，13个API生产车间，员工900多人，年产能约700吨，年产值10个多亿。</w:t>
      </w:r>
    </w:p>
    <w:p w:rsidR="00C93E0D" w:rsidRPr="00CF4589" w:rsidRDefault="00C93E0D" w:rsidP="008A5D4F">
      <w:pPr>
        <w:widowControl/>
        <w:shd w:val="clear" w:color="auto" w:fill="FFFFFF"/>
        <w:spacing w:beforeLines="50" w:afterLines="50" w:line="320" w:lineRule="exact"/>
        <w:jc w:val="left"/>
        <w:rPr>
          <w:rFonts w:eastAsia="微软雅黑"/>
          <w:color w:val="000000"/>
          <w:szCs w:val="21"/>
        </w:rPr>
      </w:pPr>
      <w:r w:rsidRPr="00CF4589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◆◆</w:t>
      </w:r>
      <w:r w:rsidRPr="00CF4589">
        <w:rPr>
          <w:rFonts w:eastAsia="黑体" w:hint="eastAsia"/>
          <w:b/>
          <w:szCs w:val="21"/>
        </w:rPr>
        <w:t>岗位需求</w:t>
      </w:r>
      <w:r w:rsidRPr="00CF4589">
        <w:rPr>
          <w:rFonts w:ascii="宋体" w:hAnsi="宋体" w:cs="宋体" w:hint="eastAsia"/>
          <w:color w:val="000000"/>
          <w:kern w:val="0"/>
          <w:szCs w:val="21"/>
          <w:shd w:val="clear" w:color="auto" w:fill="FFFFFF"/>
        </w:rPr>
        <w:t>◆◆</w:t>
      </w:r>
    </w:p>
    <w:tbl>
      <w:tblPr>
        <w:tblpPr w:leftFromText="180" w:rightFromText="180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1559"/>
        <w:gridCol w:w="5953"/>
      </w:tblGrid>
      <w:tr w:rsidR="000451CF" w:rsidRPr="00C93E0D" w:rsidTr="00CF4589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岗位名称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学历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0451CF" w:rsidRPr="00884CF8" w:rsidRDefault="000451CF" w:rsidP="00503913">
            <w:pPr>
              <w:adjustRightInd w:val="0"/>
              <w:snapToGrid w:val="0"/>
              <w:spacing w:line="320" w:lineRule="exact"/>
              <w:jc w:val="center"/>
              <w:rPr>
                <w:rFonts w:ascii="仿宋_GB2312"/>
                <w:b/>
                <w:color w:val="FFFFFF" w:themeColor="background1"/>
                <w:szCs w:val="21"/>
              </w:rPr>
            </w:pPr>
            <w:r w:rsidRPr="00884CF8">
              <w:rPr>
                <w:rFonts w:ascii="仿宋_GB2312" w:hint="eastAsia"/>
                <w:b/>
                <w:color w:val="FFFFFF" w:themeColor="background1"/>
                <w:szCs w:val="21"/>
              </w:rPr>
              <w:t>专业</w:t>
            </w:r>
          </w:p>
        </w:tc>
      </w:tr>
      <w:tr w:rsidR="000451CF" w:rsidRPr="00C93E0D" w:rsidTr="00503913">
        <w:trPr>
          <w:trHeight w:val="4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原料药技术员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884CF8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本、硕、博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0451CF" w:rsidRPr="00C93E0D" w:rsidTr="00503913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分析检测员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884CF8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本、硕、博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0451CF" w:rsidRPr="00C93E0D" w:rsidTr="00503913">
        <w:trPr>
          <w:trHeight w:val="5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质量管理员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CF" w:rsidRPr="00C93E0D" w:rsidRDefault="000451CF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CF4589">
        <w:trPr>
          <w:trHeight w:val="3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EHS专员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本、硕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化学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、环境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监测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环境工程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BA2024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设备</w:t>
            </w:r>
            <w:r w:rsidRPr="00C93E0D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管理员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机械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设计及自动化、过程控制及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电气技术员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仪器仪表、自动化、测控技术、电气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BA2024">
        <w:trPr>
          <w:trHeight w:val="4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综合管理员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化学、</w:t>
            </w:r>
            <w:r>
              <w:rPr>
                <w:rFonts w:asciiTheme="minorEastAsia" w:eastAsiaTheme="minorEastAsia" w:hAnsiTheme="minorEastAsia"/>
                <w:kern w:val="0"/>
                <w:szCs w:val="21"/>
              </w:rPr>
              <w:t>化工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、生物工程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及相关专业</w:t>
            </w:r>
          </w:p>
        </w:tc>
      </w:tr>
      <w:tr w:rsidR="00217F75" w:rsidRPr="00C93E0D" w:rsidTr="00503913">
        <w:trPr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b/>
                <w:bCs/>
                <w:kern w:val="0"/>
                <w:szCs w:val="21"/>
              </w:rPr>
              <w:t>生产储备干部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75" w:rsidRPr="00C93E0D" w:rsidRDefault="00217F75" w:rsidP="00503913">
            <w:pPr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专业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不限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，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化学类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药学类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、</w:t>
            </w:r>
            <w:r w:rsidRPr="00C93E0D">
              <w:rPr>
                <w:rFonts w:asciiTheme="minorEastAsia" w:eastAsiaTheme="minorEastAsia" w:hAnsiTheme="minorEastAsia"/>
                <w:kern w:val="0"/>
                <w:szCs w:val="21"/>
              </w:rPr>
              <w:t>机械类相关专业</w:t>
            </w:r>
            <w:r w:rsidRPr="00C93E0D">
              <w:rPr>
                <w:rFonts w:asciiTheme="minorEastAsia" w:eastAsiaTheme="minorEastAsia" w:hAnsiTheme="minorEastAsia" w:hint="eastAsia"/>
                <w:kern w:val="0"/>
                <w:szCs w:val="21"/>
              </w:rPr>
              <w:t>优先</w:t>
            </w:r>
          </w:p>
        </w:tc>
      </w:tr>
    </w:tbl>
    <w:p w:rsidR="00E47A51" w:rsidRPr="00CF4589" w:rsidRDefault="00E47A51" w:rsidP="008A5D4F">
      <w:pPr>
        <w:widowControl/>
        <w:shd w:val="clear" w:color="auto" w:fill="FFFFFF"/>
        <w:spacing w:beforeLines="50" w:afterLines="50" w:line="320" w:lineRule="exact"/>
        <w:jc w:val="left"/>
        <w:rPr>
          <w:rFonts w:ascii="宋体" w:hAnsi="宋体" w:cs="宋体"/>
          <w:b/>
          <w:color w:val="000000"/>
          <w:kern w:val="0"/>
          <w:szCs w:val="21"/>
          <w:shd w:val="clear" w:color="auto" w:fill="FFFFFF"/>
        </w:rPr>
      </w:pPr>
      <w:r w:rsidRPr="00CF4589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◆◆福利待遇◆◆</w:t>
      </w:r>
    </w:p>
    <w:p w:rsidR="00E47A51" w:rsidRPr="00503913" w:rsidRDefault="00E47A51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16CA8">
        <w:rPr>
          <w:rFonts w:ascii="微软雅黑" w:eastAsia="微软雅黑" w:hAnsi="微软雅黑" w:cs="宋体" w:hint="eastAsia"/>
          <w:b/>
          <w:color w:val="000000"/>
          <w:kern w:val="0"/>
          <w:szCs w:val="21"/>
          <w:shd w:val="clear" w:color="auto" w:fill="FFFFFF"/>
        </w:rPr>
        <w:t>有竞争的薪资体系：</w:t>
      </w:r>
      <w:r w:rsidRPr="00503913">
        <w:rPr>
          <w:rFonts w:asciiTheme="minorEastAsia" w:eastAsiaTheme="minorEastAsia" w:hAnsiTheme="minorEastAsia" w:hint="eastAsia"/>
          <w:szCs w:val="21"/>
        </w:rPr>
        <w:t>基本工资、绩效奖金、年功津贴、高温补贴、股权激励等</w:t>
      </w:r>
    </w:p>
    <w:p w:rsidR="00E47A51" w:rsidRPr="00FC3D63" w:rsidRDefault="00516CA8" w:rsidP="00503913">
      <w:pPr>
        <w:spacing w:line="320" w:lineRule="exact"/>
        <w:rPr>
          <w:rFonts w:eastAsia="微软雅黑"/>
          <w:szCs w:val="21"/>
        </w:rPr>
      </w:pPr>
      <w:r w:rsidRPr="00503913">
        <w:rPr>
          <w:rFonts w:eastAsia="微软雅黑" w:hint="eastAsia"/>
          <w:b/>
          <w:szCs w:val="21"/>
        </w:rPr>
        <w:t>丰富的业余文化活动：</w:t>
      </w:r>
      <w:r w:rsidRPr="00503913">
        <w:rPr>
          <w:rFonts w:asciiTheme="minorEastAsia" w:eastAsiaTheme="minorEastAsia" w:hAnsiTheme="minorEastAsia" w:hint="eastAsia"/>
          <w:szCs w:val="21"/>
        </w:rPr>
        <w:t>团队出游、篮球赛、羽毛球赛、歌唱赛、拔河比赛、年度晚会等</w:t>
      </w:r>
    </w:p>
    <w:p w:rsidR="00516CA8" w:rsidRPr="00503913" w:rsidRDefault="00516CA8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eastAsia="微软雅黑" w:hint="eastAsia"/>
          <w:b/>
          <w:szCs w:val="21"/>
        </w:rPr>
        <w:t>人性化的福利待遇：</w:t>
      </w:r>
      <w:r w:rsidRPr="00503913">
        <w:rPr>
          <w:rFonts w:asciiTheme="minorEastAsia" w:eastAsiaTheme="minorEastAsia" w:hAnsiTheme="minorEastAsia" w:hint="eastAsia"/>
          <w:szCs w:val="21"/>
        </w:rPr>
        <w:t>社保、探亲假及路费报销、免费班车、结婚礼金、孝心基金、生日福利、年度体检</w:t>
      </w:r>
    </w:p>
    <w:p w:rsidR="00E47A51" w:rsidRPr="00503913" w:rsidRDefault="00BA2024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4717415</wp:posOffset>
            </wp:positionH>
            <wp:positionV relativeFrom="margin">
              <wp:posOffset>8277225</wp:posOffset>
            </wp:positionV>
            <wp:extent cx="1028700" cy="1028700"/>
            <wp:effectExtent l="1905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汛桥分厂新公众号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A51" w:rsidRPr="00503913">
        <w:rPr>
          <w:rFonts w:asciiTheme="minorEastAsia" w:eastAsiaTheme="minorEastAsia" w:hAnsiTheme="minorEastAsia" w:hint="eastAsia"/>
          <w:szCs w:val="21"/>
        </w:rPr>
        <w:t>健全的人才培养体系、晋升机制和职业发展平台</w:t>
      </w:r>
    </w:p>
    <w:p w:rsidR="00E1057C" w:rsidRPr="00CF4589" w:rsidRDefault="00E1057C" w:rsidP="008A5D4F">
      <w:pPr>
        <w:widowControl/>
        <w:shd w:val="clear" w:color="auto" w:fill="FFFFFF"/>
        <w:spacing w:beforeLines="50" w:afterLines="50" w:line="320" w:lineRule="exact"/>
        <w:jc w:val="left"/>
        <w:rPr>
          <w:rFonts w:eastAsia="微软雅黑"/>
          <w:b/>
          <w:color w:val="000000"/>
          <w:szCs w:val="21"/>
        </w:rPr>
      </w:pPr>
      <w:r w:rsidRPr="00CF4589">
        <w:rPr>
          <w:rFonts w:ascii="宋体" w:hAnsi="宋体" w:cs="宋体" w:hint="eastAsia"/>
          <w:b/>
          <w:color w:val="000000"/>
          <w:kern w:val="0"/>
          <w:szCs w:val="21"/>
          <w:shd w:val="clear" w:color="auto" w:fill="FFFFFF"/>
        </w:rPr>
        <w:t>◆◆联系方式◆◆</w:t>
      </w:r>
    </w:p>
    <w:p w:rsidR="008D6BFC" w:rsidRPr="00503913" w:rsidRDefault="008D6BFC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 w:hint="eastAsia"/>
          <w:szCs w:val="21"/>
        </w:rPr>
        <w:t>联系人</w:t>
      </w:r>
      <w:r w:rsidR="00E1057C" w:rsidRPr="00503913">
        <w:rPr>
          <w:rFonts w:asciiTheme="minorEastAsia" w:eastAsiaTheme="minorEastAsia" w:hAnsiTheme="minorEastAsia" w:hint="eastAsia"/>
          <w:szCs w:val="21"/>
        </w:rPr>
        <w:t>：</w:t>
      </w:r>
      <w:r w:rsidR="00B23B54" w:rsidRPr="00503913">
        <w:rPr>
          <w:rFonts w:asciiTheme="minorEastAsia" w:eastAsiaTheme="minorEastAsia" w:hAnsiTheme="minorEastAsia" w:hint="eastAsia"/>
          <w:szCs w:val="21"/>
        </w:rPr>
        <w:t>0576-85015367/13606820273</w:t>
      </w:r>
      <w:r w:rsidR="00E1057C" w:rsidRPr="00503913">
        <w:rPr>
          <w:rFonts w:asciiTheme="minorEastAsia" w:eastAsiaTheme="minorEastAsia" w:hAnsiTheme="minorEastAsia" w:hint="eastAsia"/>
          <w:szCs w:val="21"/>
        </w:rPr>
        <w:t>周女士</w:t>
      </w:r>
    </w:p>
    <w:p w:rsidR="00884CF8" w:rsidRPr="00503913" w:rsidRDefault="0097364F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503913">
        <w:rPr>
          <w:rFonts w:asciiTheme="minorEastAsia" w:eastAsiaTheme="minorEastAsia" w:hAnsiTheme="minorEastAsia" w:hint="eastAsia"/>
          <w:szCs w:val="21"/>
        </w:rPr>
        <w:t>联系地址：浙江省台州市临海市汛桥镇</w:t>
      </w:r>
    </w:p>
    <w:p w:rsidR="00217F75" w:rsidRPr="00503913" w:rsidRDefault="00B773CA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简历投递</w:t>
      </w:r>
      <w:r w:rsidR="0097364F" w:rsidRPr="00503913">
        <w:rPr>
          <w:rFonts w:asciiTheme="minorEastAsia" w:eastAsiaTheme="minorEastAsia" w:hAnsiTheme="minorEastAsia" w:hint="eastAsia"/>
          <w:szCs w:val="21"/>
        </w:rPr>
        <w:t>：</w:t>
      </w:r>
      <w:hyperlink r:id="rId8" w:history="1">
        <w:r w:rsidR="00AE66FC" w:rsidRPr="00503913">
          <w:rPr>
            <w:rFonts w:asciiTheme="minorEastAsia" w:eastAsiaTheme="minorEastAsia" w:hAnsiTheme="minorEastAsia" w:hint="eastAsia"/>
          </w:rPr>
          <w:t>zhouruifen@huahaipharm.com</w:t>
        </w:r>
      </w:hyperlink>
    </w:p>
    <w:p w:rsidR="00CF4589" w:rsidRDefault="00B773CA" w:rsidP="00CF4589">
      <w:pPr>
        <w:spacing w:line="320" w:lineRule="exact"/>
        <w:rPr>
          <w:rFonts w:eastAsia="微软雅黑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（邮件</w:t>
      </w:r>
      <w:r w:rsidR="00217F75" w:rsidRPr="00503913">
        <w:rPr>
          <w:rFonts w:asciiTheme="minorEastAsia" w:eastAsiaTheme="minorEastAsia" w:hAnsiTheme="minorEastAsia"/>
          <w:szCs w:val="21"/>
        </w:rPr>
        <w:t>主题：应聘岗位-姓名-学校-专业-学历-201</w:t>
      </w:r>
      <w:r w:rsidR="00217F75" w:rsidRPr="00503913">
        <w:rPr>
          <w:rFonts w:asciiTheme="minorEastAsia" w:eastAsiaTheme="minorEastAsia" w:hAnsiTheme="minorEastAsia" w:hint="eastAsia"/>
          <w:szCs w:val="21"/>
        </w:rPr>
        <w:t>9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CF4589">
        <w:rPr>
          <w:rFonts w:asciiTheme="minorEastAsia" w:eastAsiaTheme="minorEastAsia" w:hAnsiTheme="minorEastAsia" w:hint="eastAsia"/>
          <w:szCs w:val="21"/>
        </w:rPr>
        <w:t xml:space="preserve">    </w:t>
      </w:r>
      <w:r w:rsidR="002B6D6D"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="00CF4589">
        <w:rPr>
          <w:rFonts w:asciiTheme="minorEastAsia" w:eastAsiaTheme="minorEastAsia" w:hAnsiTheme="minorEastAsia" w:hint="eastAsia"/>
          <w:szCs w:val="21"/>
        </w:rPr>
        <w:t xml:space="preserve"> </w:t>
      </w:r>
      <w:r w:rsidR="00CF4589" w:rsidRPr="00C23DF5">
        <w:rPr>
          <w:rFonts w:asciiTheme="minorEastAsia" w:eastAsiaTheme="minorEastAsia" w:hAnsiTheme="minorEastAsia" w:hint="eastAsia"/>
          <w:b/>
          <w:noProof/>
          <w:szCs w:val="21"/>
        </w:rPr>
        <w:t>汛桥分厂官方微信号</w:t>
      </w:r>
    </w:p>
    <w:p w:rsidR="00B23B54" w:rsidRPr="00CF4589" w:rsidRDefault="00B23B54" w:rsidP="00503913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AE66FC" w:rsidRPr="00C93E0D" w:rsidRDefault="00AE66FC" w:rsidP="00503913">
      <w:pPr>
        <w:spacing w:line="320" w:lineRule="exact"/>
        <w:rPr>
          <w:rFonts w:eastAsia="微软雅黑"/>
          <w:szCs w:val="21"/>
        </w:rPr>
      </w:pPr>
    </w:p>
    <w:sectPr w:rsidR="00AE66FC" w:rsidRPr="00C93E0D" w:rsidSect="00E47A51">
      <w:pgSz w:w="11906" w:h="16838"/>
      <w:pgMar w:top="720" w:right="851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7C" w:rsidRDefault="00515D7C" w:rsidP="00E1057C">
      <w:r>
        <w:separator/>
      </w:r>
    </w:p>
  </w:endnote>
  <w:endnote w:type="continuationSeparator" w:id="1">
    <w:p w:rsidR="00515D7C" w:rsidRDefault="00515D7C" w:rsidP="00E10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7C" w:rsidRDefault="00515D7C" w:rsidP="00E1057C">
      <w:r>
        <w:separator/>
      </w:r>
    </w:p>
  </w:footnote>
  <w:footnote w:type="continuationSeparator" w:id="1">
    <w:p w:rsidR="00515D7C" w:rsidRDefault="00515D7C" w:rsidP="00E105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E45"/>
    <w:rsid w:val="000451CF"/>
    <w:rsid w:val="00057CD5"/>
    <w:rsid w:val="000760FF"/>
    <w:rsid w:val="00076FC9"/>
    <w:rsid w:val="00090EAE"/>
    <w:rsid w:val="001D3C0F"/>
    <w:rsid w:val="001F59B9"/>
    <w:rsid w:val="00217F75"/>
    <w:rsid w:val="002523EE"/>
    <w:rsid w:val="002B6D6D"/>
    <w:rsid w:val="00327E9B"/>
    <w:rsid w:val="00352D0C"/>
    <w:rsid w:val="00372E99"/>
    <w:rsid w:val="003E5CDD"/>
    <w:rsid w:val="003F1602"/>
    <w:rsid w:val="0040429F"/>
    <w:rsid w:val="00503913"/>
    <w:rsid w:val="00515D7C"/>
    <w:rsid w:val="00516CA8"/>
    <w:rsid w:val="00533D53"/>
    <w:rsid w:val="005574B1"/>
    <w:rsid w:val="00583C23"/>
    <w:rsid w:val="00667305"/>
    <w:rsid w:val="006F07B2"/>
    <w:rsid w:val="00753020"/>
    <w:rsid w:val="007A5FD4"/>
    <w:rsid w:val="0084536B"/>
    <w:rsid w:val="00853FA2"/>
    <w:rsid w:val="00884CF8"/>
    <w:rsid w:val="008A5D4F"/>
    <w:rsid w:val="008D6BFC"/>
    <w:rsid w:val="0092659A"/>
    <w:rsid w:val="0097364F"/>
    <w:rsid w:val="00A26E45"/>
    <w:rsid w:val="00A36FBE"/>
    <w:rsid w:val="00A75766"/>
    <w:rsid w:val="00AC3C2E"/>
    <w:rsid w:val="00AE66FC"/>
    <w:rsid w:val="00B23B54"/>
    <w:rsid w:val="00B773CA"/>
    <w:rsid w:val="00BA2024"/>
    <w:rsid w:val="00C23DF5"/>
    <w:rsid w:val="00C3102E"/>
    <w:rsid w:val="00C93E0D"/>
    <w:rsid w:val="00CF4589"/>
    <w:rsid w:val="00D24A3F"/>
    <w:rsid w:val="00D47D7C"/>
    <w:rsid w:val="00D51A09"/>
    <w:rsid w:val="00DC0FA3"/>
    <w:rsid w:val="00DD0126"/>
    <w:rsid w:val="00E01F23"/>
    <w:rsid w:val="00E1057C"/>
    <w:rsid w:val="00E129EA"/>
    <w:rsid w:val="00E33B6E"/>
    <w:rsid w:val="00E47A51"/>
    <w:rsid w:val="00E72CAA"/>
    <w:rsid w:val="00EC69E8"/>
    <w:rsid w:val="00EF606C"/>
    <w:rsid w:val="00EF7923"/>
    <w:rsid w:val="00F07F89"/>
    <w:rsid w:val="00F945E1"/>
    <w:rsid w:val="00FC3D63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57C"/>
    <w:rPr>
      <w:sz w:val="18"/>
      <w:szCs w:val="18"/>
    </w:rPr>
  </w:style>
  <w:style w:type="character" w:styleId="a5">
    <w:name w:val="Hyperlink"/>
    <w:uiPriority w:val="99"/>
    <w:unhideWhenUsed/>
    <w:rsid w:val="00E1057C"/>
    <w:rPr>
      <w:color w:val="000000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E1057C"/>
    <w:rPr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105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7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5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5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57C"/>
    <w:rPr>
      <w:sz w:val="18"/>
      <w:szCs w:val="18"/>
    </w:rPr>
  </w:style>
  <w:style w:type="character" w:styleId="a5">
    <w:name w:val="Hyperlink"/>
    <w:uiPriority w:val="99"/>
    <w:unhideWhenUsed/>
    <w:rsid w:val="00E1057C"/>
    <w:rPr>
      <w:color w:val="000000"/>
      <w:sz w:val="18"/>
      <w:szCs w:val="18"/>
      <w:u w:val="single"/>
    </w:rPr>
  </w:style>
  <w:style w:type="paragraph" w:styleId="a6">
    <w:name w:val="Normal (Web)"/>
    <w:basedOn w:val="a"/>
    <w:uiPriority w:val="99"/>
    <w:unhideWhenUsed/>
    <w:rsid w:val="00E1057C"/>
    <w:rPr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105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05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ruifen@huahaiphar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953D-529C-456C-AC04-511816F6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周瑞芬</dc:creator>
  <cp:keywords/>
  <dc:description/>
  <cp:lastModifiedBy>PC</cp:lastModifiedBy>
  <cp:revision>36</cp:revision>
  <dcterms:created xsi:type="dcterms:W3CDTF">2018-11-06T00:40:00Z</dcterms:created>
  <dcterms:modified xsi:type="dcterms:W3CDTF">2019-03-26T15:03:00Z</dcterms:modified>
</cp:coreProperties>
</file>