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FC" w:rsidRDefault="003552FC" w:rsidP="008237C7">
      <w:pPr>
        <w:jc w:val="center"/>
        <w:rPr>
          <w:rFonts w:ascii="黑体" w:eastAsia="黑体" w:hAnsi="黑体"/>
          <w:sz w:val="36"/>
          <w:szCs w:val="36"/>
        </w:rPr>
      </w:pPr>
      <w:r w:rsidRPr="003552FC">
        <w:rPr>
          <w:rFonts w:ascii="黑体" w:eastAsia="黑体" w:hAnsi="黑体" w:hint="eastAsia"/>
          <w:sz w:val="36"/>
          <w:szCs w:val="36"/>
        </w:rPr>
        <w:t>重庆博腾制药科技股份有限公司</w:t>
      </w:r>
    </w:p>
    <w:p w:rsidR="000614A5" w:rsidRPr="009877C1" w:rsidRDefault="005B0F67" w:rsidP="008237C7">
      <w:pPr>
        <w:jc w:val="center"/>
        <w:rPr>
          <w:rFonts w:ascii="黑体" w:eastAsia="黑体" w:hAnsi="黑体"/>
          <w:sz w:val="36"/>
          <w:szCs w:val="36"/>
        </w:rPr>
      </w:pPr>
      <w:r>
        <w:rPr>
          <w:rFonts w:ascii="黑体" w:eastAsia="黑体" w:hAnsi="黑体"/>
          <w:sz w:val="36"/>
          <w:szCs w:val="36"/>
        </w:rPr>
        <w:t>201</w:t>
      </w:r>
      <w:r w:rsidR="0062689D">
        <w:rPr>
          <w:rFonts w:ascii="黑体" w:eastAsia="黑体" w:hAnsi="黑体"/>
          <w:sz w:val="36"/>
          <w:szCs w:val="36"/>
        </w:rPr>
        <w:t>9</w:t>
      </w:r>
      <w:r w:rsidR="007775E9">
        <w:rPr>
          <w:rFonts w:ascii="黑体" w:eastAsia="黑体" w:hAnsi="黑体" w:hint="eastAsia"/>
          <w:sz w:val="36"/>
          <w:szCs w:val="36"/>
        </w:rPr>
        <w:t>届</w:t>
      </w:r>
      <w:r w:rsidR="00E0350A">
        <w:rPr>
          <w:rFonts w:ascii="黑体" w:eastAsia="黑体" w:hAnsi="黑体"/>
          <w:sz w:val="36"/>
          <w:szCs w:val="36"/>
        </w:rPr>
        <w:t>校园</w:t>
      </w:r>
      <w:r w:rsidR="000614A5" w:rsidRPr="009877C1">
        <w:rPr>
          <w:rFonts w:ascii="黑体" w:eastAsia="黑体" w:hAnsi="黑体"/>
          <w:sz w:val="36"/>
          <w:szCs w:val="36"/>
        </w:rPr>
        <w:t>招聘简章</w:t>
      </w:r>
    </w:p>
    <w:p w:rsidR="00E20FCB" w:rsidRPr="004A42FA" w:rsidRDefault="00E20FCB" w:rsidP="003A24D1">
      <w:pPr>
        <w:spacing w:line="276" w:lineRule="auto"/>
        <w:jc w:val="left"/>
        <w:rPr>
          <w:rFonts w:asciiTheme="minorEastAsia" w:hAnsiTheme="minorEastAsia"/>
          <w:b/>
          <w:sz w:val="18"/>
          <w:szCs w:val="18"/>
        </w:rPr>
      </w:pPr>
      <w:r w:rsidRPr="004A42FA">
        <w:rPr>
          <w:rFonts w:asciiTheme="minorEastAsia" w:hAnsiTheme="minorEastAsia"/>
          <w:b/>
          <w:sz w:val="18"/>
          <w:szCs w:val="18"/>
        </w:rPr>
        <w:t>一</w:t>
      </w:r>
      <w:r w:rsidRPr="004A42FA">
        <w:rPr>
          <w:rFonts w:asciiTheme="minorEastAsia" w:hAnsiTheme="minorEastAsia" w:hint="eastAsia"/>
          <w:b/>
          <w:sz w:val="18"/>
          <w:szCs w:val="18"/>
        </w:rPr>
        <w:t>、</w:t>
      </w:r>
      <w:r w:rsidRPr="004A42FA">
        <w:rPr>
          <w:rFonts w:asciiTheme="minorEastAsia" w:hAnsiTheme="minorEastAsia"/>
          <w:b/>
          <w:sz w:val="18"/>
          <w:szCs w:val="18"/>
        </w:rPr>
        <w:t>公司简介</w:t>
      </w:r>
    </w:p>
    <w:p w:rsidR="003552FC" w:rsidRPr="003552FC" w:rsidRDefault="003552FC" w:rsidP="003552FC">
      <w:pPr>
        <w:spacing w:line="276" w:lineRule="auto"/>
        <w:ind w:firstLineChars="200" w:firstLine="360"/>
        <w:jc w:val="left"/>
        <w:rPr>
          <w:rFonts w:asciiTheme="minorEastAsia" w:hAnsiTheme="minorEastAsia"/>
          <w:sz w:val="18"/>
          <w:szCs w:val="18"/>
        </w:rPr>
      </w:pPr>
      <w:r w:rsidRPr="003552FC">
        <w:rPr>
          <w:rFonts w:asciiTheme="minorEastAsia" w:hAnsiTheme="minorEastAsia" w:hint="eastAsia"/>
          <w:sz w:val="18"/>
          <w:szCs w:val="18"/>
        </w:rPr>
        <w:t>重庆博腾制药科技股份有限公司（股票简称：博腾股份，股票代码：300363）成立于2005年7月，是国内领先的医药研发生产外包组织（CDMO），主要致力于为全球制药公司、新药研发机构等提供从临床早期研究直至药品上市全生命周期所需的医药中间体及原料药定制研发生产服务的国家高新技术企业。我们在中国（重庆、成都、上海、浙江、江西、香港）、美国、比利时、瑞士、英国设有运营及分支机构，拥有全球雇员1700余人。</w:t>
      </w:r>
    </w:p>
    <w:p w:rsidR="003552FC" w:rsidRPr="003552FC" w:rsidRDefault="003552FC" w:rsidP="003552FC">
      <w:pPr>
        <w:spacing w:line="276" w:lineRule="auto"/>
        <w:jc w:val="left"/>
        <w:rPr>
          <w:rFonts w:asciiTheme="minorEastAsia" w:hAnsiTheme="minorEastAsia"/>
          <w:sz w:val="18"/>
          <w:szCs w:val="18"/>
        </w:rPr>
      </w:pPr>
      <w:r>
        <w:rPr>
          <w:rFonts w:asciiTheme="minorEastAsia" w:hAnsiTheme="minorEastAsia" w:hint="eastAsia"/>
          <w:sz w:val="18"/>
          <w:szCs w:val="18"/>
        </w:rPr>
        <w:t xml:space="preserve">    </w:t>
      </w:r>
      <w:r w:rsidRPr="003552FC">
        <w:rPr>
          <w:rFonts w:asciiTheme="minorEastAsia" w:hAnsiTheme="minorEastAsia" w:hint="eastAsia"/>
          <w:sz w:val="18"/>
          <w:szCs w:val="18"/>
        </w:rPr>
        <w:t>公司致力于建立全球领先的制药服务平台，让新药更快惠及更多患者。通过过去十余年在CDMO领域的积淀，我们已经形成了为国际创新药提供医药中间体及原料药从小试、中试到商业化放大生产服务的核心能力以及良好的认证和交付记录，其中不乏全球年销售收入超过10亿美金的重磅炸弹药，终端药品涉及抗艾滋病、肝炎、糖尿病、肿瘤、镇痛、抗心衰、降血脂、失眠、癫痫、抗流感、抗过敏等多种适应症。十多年来，公司坚持服务于创新药领域，积累了领先的研发技术平台能力、完善的质量管理和EHS管理体系，持续为强生、吉利德、辉瑞、葛兰素史克、诺华、罗氏、勃林格殷格翰等全球知名制药公司提供服务。</w:t>
      </w:r>
    </w:p>
    <w:p w:rsidR="003552FC" w:rsidRDefault="003552FC" w:rsidP="003552FC">
      <w:pPr>
        <w:spacing w:line="276" w:lineRule="auto"/>
        <w:ind w:firstLine="360"/>
        <w:jc w:val="left"/>
        <w:rPr>
          <w:rFonts w:asciiTheme="minorEastAsia" w:hAnsiTheme="minorEastAsia"/>
          <w:sz w:val="18"/>
          <w:szCs w:val="18"/>
        </w:rPr>
      </w:pPr>
      <w:r w:rsidRPr="003552FC">
        <w:rPr>
          <w:rFonts w:asciiTheme="minorEastAsia" w:hAnsiTheme="minorEastAsia" w:hint="eastAsia"/>
          <w:sz w:val="18"/>
          <w:szCs w:val="18"/>
        </w:rPr>
        <w:t>当前，借助国内制药工业政策的积极变革，中国制药发展充满新活力，公司将开放近十余年服务全球重磅创新药的经验积极支持国内制药行业的发展，全面为国内制药企业和药物研发机构提供创新药CMC服务、MAH委托生产服务、临床试验服务、创新药原料药到制剂的端到端定制研发及生产服务、生物大分子</w:t>
      </w:r>
      <w:proofErr w:type="gramStart"/>
      <w:r w:rsidRPr="003552FC">
        <w:rPr>
          <w:rFonts w:asciiTheme="minorEastAsia" w:hAnsiTheme="minorEastAsia" w:hint="eastAsia"/>
          <w:sz w:val="18"/>
          <w:szCs w:val="18"/>
        </w:rPr>
        <w:t>药服务</w:t>
      </w:r>
      <w:proofErr w:type="gramEnd"/>
      <w:r w:rsidRPr="003552FC">
        <w:rPr>
          <w:rFonts w:asciiTheme="minorEastAsia" w:hAnsiTheme="minorEastAsia" w:hint="eastAsia"/>
          <w:sz w:val="18"/>
          <w:szCs w:val="18"/>
        </w:rPr>
        <w:t>等综合服务，逐步构建起全球领先的制药服务一站</w:t>
      </w:r>
      <w:proofErr w:type="gramStart"/>
      <w:r w:rsidRPr="003552FC">
        <w:rPr>
          <w:rFonts w:asciiTheme="minorEastAsia" w:hAnsiTheme="minorEastAsia" w:hint="eastAsia"/>
          <w:sz w:val="18"/>
          <w:szCs w:val="18"/>
        </w:rPr>
        <w:t>式开放</w:t>
      </w:r>
      <w:proofErr w:type="gramEnd"/>
      <w:r w:rsidRPr="003552FC">
        <w:rPr>
          <w:rFonts w:asciiTheme="minorEastAsia" w:hAnsiTheme="minorEastAsia" w:hint="eastAsia"/>
          <w:sz w:val="18"/>
          <w:szCs w:val="18"/>
        </w:rPr>
        <w:t>合作服务平台。</w:t>
      </w:r>
    </w:p>
    <w:p w:rsidR="003552FC" w:rsidRDefault="003552FC" w:rsidP="003552FC">
      <w:pPr>
        <w:spacing w:line="276" w:lineRule="auto"/>
        <w:jc w:val="left"/>
        <w:rPr>
          <w:rFonts w:asciiTheme="minorEastAsia" w:hAnsiTheme="minorEastAsia"/>
          <w:sz w:val="18"/>
          <w:szCs w:val="18"/>
        </w:rPr>
      </w:pPr>
    </w:p>
    <w:p w:rsidR="00E20FCB" w:rsidRDefault="00E20FCB" w:rsidP="003552FC">
      <w:pPr>
        <w:spacing w:line="276" w:lineRule="auto"/>
        <w:jc w:val="left"/>
        <w:rPr>
          <w:rFonts w:asciiTheme="minorEastAsia" w:hAnsiTheme="minorEastAsia"/>
          <w:b/>
          <w:sz w:val="18"/>
          <w:szCs w:val="18"/>
        </w:rPr>
      </w:pPr>
      <w:r w:rsidRPr="004A42FA">
        <w:rPr>
          <w:rFonts w:asciiTheme="minorEastAsia" w:hAnsiTheme="minorEastAsia"/>
          <w:b/>
          <w:sz w:val="18"/>
          <w:szCs w:val="18"/>
        </w:rPr>
        <w:t>二</w:t>
      </w:r>
      <w:r w:rsidRPr="004A42FA">
        <w:rPr>
          <w:rFonts w:asciiTheme="minorEastAsia" w:hAnsiTheme="minorEastAsia" w:hint="eastAsia"/>
          <w:b/>
          <w:sz w:val="18"/>
          <w:szCs w:val="18"/>
        </w:rPr>
        <w:t>、</w:t>
      </w:r>
      <w:r w:rsidRPr="004A42FA">
        <w:rPr>
          <w:rFonts w:asciiTheme="minorEastAsia" w:hAnsiTheme="minorEastAsia"/>
          <w:b/>
          <w:sz w:val="18"/>
          <w:szCs w:val="18"/>
        </w:rPr>
        <w:t>招聘</w:t>
      </w:r>
      <w:r w:rsidR="003552FC">
        <w:rPr>
          <w:rFonts w:asciiTheme="minorEastAsia" w:hAnsiTheme="minorEastAsia" w:hint="eastAsia"/>
          <w:b/>
          <w:sz w:val="18"/>
          <w:szCs w:val="18"/>
        </w:rPr>
        <w:t>职位</w:t>
      </w:r>
    </w:p>
    <w:tbl>
      <w:tblPr>
        <w:tblW w:w="9776" w:type="dxa"/>
        <w:tblLook w:val="04A0" w:firstRow="1" w:lastRow="0" w:firstColumn="1" w:lastColumn="0" w:noHBand="0" w:noVBand="1"/>
      </w:tblPr>
      <w:tblGrid>
        <w:gridCol w:w="1668"/>
        <w:gridCol w:w="1842"/>
        <w:gridCol w:w="1843"/>
        <w:gridCol w:w="851"/>
        <w:gridCol w:w="1256"/>
        <w:gridCol w:w="2316"/>
      </w:tblGrid>
      <w:tr w:rsidR="003552FC" w:rsidRPr="003552FC" w:rsidTr="00071BC3">
        <w:trPr>
          <w:trHeight w:val="549"/>
        </w:trPr>
        <w:tc>
          <w:tcPr>
            <w:tcW w:w="166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552FC" w:rsidRPr="003552FC" w:rsidRDefault="003552FC" w:rsidP="003552FC">
            <w:pPr>
              <w:widowControl/>
              <w:jc w:val="center"/>
              <w:rPr>
                <w:rFonts w:asciiTheme="minorEastAsia" w:hAnsiTheme="minorEastAsia"/>
                <w:b/>
                <w:sz w:val="18"/>
                <w:szCs w:val="18"/>
              </w:rPr>
            </w:pPr>
            <w:r w:rsidRPr="003552FC">
              <w:rPr>
                <w:rFonts w:asciiTheme="minorEastAsia" w:hAnsiTheme="minorEastAsia" w:hint="eastAsia"/>
                <w:b/>
                <w:sz w:val="18"/>
                <w:szCs w:val="18"/>
              </w:rPr>
              <w:t>体系</w:t>
            </w:r>
          </w:p>
        </w:tc>
        <w:tc>
          <w:tcPr>
            <w:tcW w:w="1842" w:type="dxa"/>
            <w:tcBorders>
              <w:top w:val="single" w:sz="4" w:space="0" w:color="auto"/>
              <w:left w:val="nil"/>
              <w:bottom w:val="single" w:sz="4" w:space="0" w:color="auto"/>
              <w:right w:val="single" w:sz="4" w:space="0" w:color="auto"/>
            </w:tcBorders>
            <w:shd w:val="clear" w:color="000000" w:fill="FFC000"/>
            <w:vAlign w:val="center"/>
            <w:hideMark/>
          </w:tcPr>
          <w:p w:rsidR="003552FC" w:rsidRPr="003552FC" w:rsidRDefault="005D15B4" w:rsidP="003552FC">
            <w:pPr>
              <w:widowControl/>
              <w:jc w:val="center"/>
              <w:rPr>
                <w:rFonts w:asciiTheme="minorEastAsia" w:hAnsiTheme="minorEastAsia"/>
                <w:b/>
                <w:sz w:val="18"/>
                <w:szCs w:val="18"/>
              </w:rPr>
            </w:pPr>
            <w:r w:rsidRPr="00071BC3">
              <w:rPr>
                <w:rFonts w:asciiTheme="minorEastAsia" w:hAnsiTheme="minorEastAsia" w:hint="eastAsia"/>
                <w:b/>
                <w:sz w:val="18"/>
                <w:szCs w:val="18"/>
              </w:rPr>
              <w:t>职位</w:t>
            </w:r>
          </w:p>
        </w:tc>
        <w:tc>
          <w:tcPr>
            <w:tcW w:w="1843" w:type="dxa"/>
            <w:tcBorders>
              <w:top w:val="single" w:sz="4" w:space="0" w:color="auto"/>
              <w:left w:val="nil"/>
              <w:bottom w:val="single" w:sz="4" w:space="0" w:color="auto"/>
              <w:right w:val="single" w:sz="4" w:space="0" w:color="auto"/>
            </w:tcBorders>
            <w:shd w:val="clear" w:color="000000" w:fill="FFC000"/>
            <w:vAlign w:val="center"/>
            <w:hideMark/>
          </w:tcPr>
          <w:p w:rsidR="003552FC" w:rsidRPr="003552FC" w:rsidRDefault="003552FC" w:rsidP="003552FC">
            <w:pPr>
              <w:widowControl/>
              <w:jc w:val="center"/>
              <w:rPr>
                <w:rFonts w:asciiTheme="minorEastAsia" w:hAnsiTheme="minorEastAsia"/>
                <w:b/>
                <w:sz w:val="18"/>
                <w:szCs w:val="18"/>
              </w:rPr>
            </w:pPr>
            <w:r w:rsidRPr="003552FC">
              <w:rPr>
                <w:rFonts w:asciiTheme="minorEastAsia" w:hAnsiTheme="minorEastAsia" w:hint="eastAsia"/>
                <w:b/>
                <w:sz w:val="18"/>
                <w:szCs w:val="18"/>
              </w:rPr>
              <w:t>工作地点</w:t>
            </w:r>
          </w:p>
        </w:tc>
        <w:tc>
          <w:tcPr>
            <w:tcW w:w="851" w:type="dxa"/>
            <w:tcBorders>
              <w:top w:val="single" w:sz="4" w:space="0" w:color="auto"/>
              <w:left w:val="nil"/>
              <w:bottom w:val="single" w:sz="4" w:space="0" w:color="auto"/>
              <w:right w:val="single" w:sz="4" w:space="0" w:color="auto"/>
            </w:tcBorders>
            <w:shd w:val="clear" w:color="000000" w:fill="FFC000"/>
            <w:vAlign w:val="center"/>
            <w:hideMark/>
          </w:tcPr>
          <w:p w:rsidR="003552FC" w:rsidRPr="003552FC" w:rsidRDefault="003552FC" w:rsidP="003552FC">
            <w:pPr>
              <w:widowControl/>
              <w:jc w:val="center"/>
              <w:rPr>
                <w:rFonts w:asciiTheme="minorEastAsia" w:hAnsiTheme="minorEastAsia"/>
                <w:b/>
                <w:sz w:val="18"/>
                <w:szCs w:val="18"/>
              </w:rPr>
            </w:pPr>
            <w:r w:rsidRPr="003552FC">
              <w:rPr>
                <w:rFonts w:asciiTheme="minorEastAsia" w:hAnsiTheme="minorEastAsia" w:hint="eastAsia"/>
                <w:b/>
                <w:sz w:val="18"/>
                <w:szCs w:val="18"/>
              </w:rPr>
              <w:t>人数</w:t>
            </w:r>
          </w:p>
        </w:tc>
        <w:tc>
          <w:tcPr>
            <w:tcW w:w="1256" w:type="dxa"/>
            <w:tcBorders>
              <w:top w:val="single" w:sz="4" w:space="0" w:color="auto"/>
              <w:left w:val="nil"/>
              <w:bottom w:val="single" w:sz="4" w:space="0" w:color="auto"/>
              <w:right w:val="single" w:sz="4" w:space="0" w:color="auto"/>
            </w:tcBorders>
            <w:shd w:val="clear" w:color="000000" w:fill="FFC000"/>
            <w:vAlign w:val="center"/>
            <w:hideMark/>
          </w:tcPr>
          <w:p w:rsidR="003552FC" w:rsidRPr="003552FC" w:rsidRDefault="003552FC" w:rsidP="005D15B4">
            <w:pPr>
              <w:widowControl/>
              <w:jc w:val="center"/>
              <w:rPr>
                <w:rFonts w:asciiTheme="minorEastAsia" w:hAnsiTheme="minorEastAsia"/>
                <w:b/>
                <w:sz w:val="18"/>
                <w:szCs w:val="18"/>
              </w:rPr>
            </w:pPr>
            <w:r w:rsidRPr="003552FC">
              <w:rPr>
                <w:rFonts w:asciiTheme="minorEastAsia" w:hAnsiTheme="minorEastAsia" w:hint="eastAsia"/>
                <w:b/>
                <w:sz w:val="18"/>
                <w:szCs w:val="18"/>
              </w:rPr>
              <w:t>学历</w:t>
            </w:r>
          </w:p>
        </w:tc>
        <w:tc>
          <w:tcPr>
            <w:tcW w:w="2316" w:type="dxa"/>
            <w:tcBorders>
              <w:top w:val="single" w:sz="4" w:space="0" w:color="auto"/>
              <w:left w:val="nil"/>
              <w:bottom w:val="single" w:sz="4" w:space="0" w:color="auto"/>
              <w:right w:val="single" w:sz="4" w:space="0" w:color="auto"/>
            </w:tcBorders>
            <w:shd w:val="clear" w:color="000000" w:fill="FFC000"/>
            <w:vAlign w:val="center"/>
            <w:hideMark/>
          </w:tcPr>
          <w:p w:rsidR="003552FC" w:rsidRPr="003552FC" w:rsidRDefault="005D15B4" w:rsidP="003552FC">
            <w:pPr>
              <w:widowControl/>
              <w:jc w:val="center"/>
              <w:rPr>
                <w:rFonts w:asciiTheme="minorEastAsia" w:hAnsiTheme="minorEastAsia"/>
                <w:b/>
                <w:sz w:val="18"/>
                <w:szCs w:val="18"/>
              </w:rPr>
            </w:pPr>
            <w:r w:rsidRPr="00071BC3">
              <w:rPr>
                <w:rFonts w:asciiTheme="minorEastAsia" w:hAnsiTheme="minorEastAsia" w:hint="eastAsia"/>
                <w:b/>
                <w:sz w:val="18"/>
                <w:szCs w:val="18"/>
              </w:rPr>
              <w:t>专业</w:t>
            </w:r>
          </w:p>
        </w:tc>
      </w:tr>
      <w:tr w:rsidR="003552FC" w:rsidRPr="003552FC" w:rsidTr="00071BC3">
        <w:trPr>
          <w:trHeight w:val="70"/>
        </w:trPr>
        <w:tc>
          <w:tcPr>
            <w:tcW w:w="1668" w:type="dxa"/>
            <w:vMerge w:val="restart"/>
            <w:tcBorders>
              <w:top w:val="nil"/>
              <w:left w:val="single" w:sz="4" w:space="0" w:color="auto"/>
              <w:right w:val="single" w:sz="4" w:space="0" w:color="auto"/>
            </w:tcBorders>
            <w:shd w:val="clear" w:color="000000" w:fill="FFFFFF"/>
            <w:vAlign w:val="bottom"/>
            <w:hideMark/>
          </w:tcPr>
          <w:p w:rsidR="003552FC" w:rsidRPr="003552FC" w:rsidRDefault="003552FC" w:rsidP="00071BC3">
            <w:pPr>
              <w:widowControl/>
              <w:jc w:val="center"/>
              <w:rPr>
                <w:rFonts w:asciiTheme="minorEastAsia" w:hAnsiTheme="minorEastAsia"/>
                <w:sz w:val="18"/>
                <w:szCs w:val="18"/>
              </w:rPr>
            </w:pPr>
            <w:r w:rsidRPr="003552FC">
              <w:rPr>
                <w:rFonts w:asciiTheme="minorEastAsia" w:hAnsiTheme="minorEastAsia" w:hint="eastAsia"/>
                <w:sz w:val="18"/>
                <w:szCs w:val="18"/>
              </w:rPr>
              <w:t>研发体系</w:t>
            </w:r>
          </w:p>
          <w:p w:rsidR="003552FC" w:rsidRPr="003552FC" w:rsidRDefault="003552FC" w:rsidP="005730F3">
            <w:pPr>
              <w:widowControl/>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hideMark/>
          </w:tcPr>
          <w:p w:rsidR="003552FC" w:rsidRPr="003552FC" w:rsidRDefault="003552FC" w:rsidP="003552FC">
            <w:pPr>
              <w:widowControl/>
              <w:jc w:val="center"/>
              <w:rPr>
                <w:rFonts w:asciiTheme="minorEastAsia" w:hAnsiTheme="minorEastAsia"/>
                <w:sz w:val="18"/>
                <w:szCs w:val="18"/>
              </w:rPr>
            </w:pPr>
            <w:r w:rsidRPr="003552FC">
              <w:rPr>
                <w:rFonts w:asciiTheme="minorEastAsia" w:hAnsiTheme="minorEastAsia" w:hint="eastAsia"/>
                <w:sz w:val="18"/>
                <w:szCs w:val="18"/>
              </w:rPr>
              <w:t>合成工程师</w:t>
            </w:r>
          </w:p>
        </w:tc>
        <w:tc>
          <w:tcPr>
            <w:tcW w:w="1843" w:type="dxa"/>
            <w:tcBorders>
              <w:top w:val="nil"/>
              <w:left w:val="nil"/>
              <w:bottom w:val="single" w:sz="4" w:space="0" w:color="auto"/>
              <w:right w:val="single" w:sz="4" w:space="0" w:color="auto"/>
            </w:tcBorders>
            <w:shd w:val="clear" w:color="000000" w:fill="FFFFFF"/>
            <w:vAlign w:val="center"/>
            <w:hideMark/>
          </w:tcPr>
          <w:p w:rsidR="003552FC" w:rsidRPr="003552FC" w:rsidRDefault="003552FC" w:rsidP="003552FC">
            <w:pPr>
              <w:widowControl/>
              <w:jc w:val="center"/>
              <w:rPr>
                <w:rFonts w:asciiTheme="minorEastAsia" w:hAnsiTheme="minorEastAsia"/>
                <w:sz w:val="18"/>
                <w:szCs w:val="18"/>
              </w:rPr>
            </w:pPr>
            <w:r w:rsidRPr="003552FC">
              <w:rPr>
                <w:rFonts w:asciiTheme="minorEastAsia" w:hAnsiTheme="minorEastAsia" w:hint="eastAsia"/>
                <w:sz w:val="18"/>
                <w:szCs w:val="18"/>
              </w:rPr>
              <w:t>重庆/上海/成都</w:t>
            </w:r>
          </w:p>
        </w:tc>
        <w:tc>
          <w:tcPr>
            <w:tcW w:w="851" w:type="dxa"/>
            <w:tcBorders>
              <w:top w:val="nil"/>
              <w:left w:val="nil"/>
              <w:bottom w:val="single" w:sz="4" w:space="0" w:color="auto"/>
              <w:right w:val="single" w:sz="4" w:space="0" w:color="auto"/>
            </w:tcBorders>
            <w:shd w:val="clear" w:color="000000" w:fill="FFFFFF"/>
            <w:vAlign w:val="center"/>
            <w:hideMark/>
          </w:tcPr>
          <w:p w:rsidR="003552FC" w:rsidRPr="003552FC" w:rsidRDefault="005D15B4" w:rsidP="003552FC">
            <w:pPr>
              <w:widowControl/>
              <w:jc w:val="center"/>
              <w:rPr>
                <w:rFonts w:asciiTheme="minorEastAsia" w:hAnsiTheme="minorEastAsia"/>
                <w:sz w:val="18"/>
                <w:szCs w:val="18"/>
              </w:rPr>
            </w:pPr>
            <w:r>
              <w:rPr>
                <w:rFonts w:asciiTheme="minorEastAsia" w:hAnsiTheme="minorEastAsia"/>
                <w:sz w:val="18"/>
                <w:szCs w:val="18"/>
              </w:rPr>
              <w:t>37</w:t>
            </w:r>
          </w:p>
        </w:tc>
        <w:tc>
          <w:tcPr>
            <w:tcW w:w="1256" w:type="dxa"/>
            <w:tcBorders>
              <w:top w:val="nil"/>
              <w:left w:val="nil"/>
              <w:bottom w:val="single" w:sz="4" w:space="0" w:color="auto"/>
              <w:right w:val="single" w:sz="4" w:space="0" w:color="auto"/>
            </w:tcBorders>
            <w:shd w:val="clear" w:color="000000" w:fill="FFFFFF"/>
            <w:vAlign w:val="center"/>
            <w:hideMark/>
          </w:tcPr>
          <w:p w:rsidR="003552FC" w:rsidRPr="003552FC" w:rsidRDefault="00FD1AC3" w:rsidP="00FD1AC3">
            <w:pPr>
              <w:widowControl/>
              <w:jc w:val="center"/>
              <w:rPr>
                <w:rFonts w:asciiTheme="minorEastAsia" w:hAnsiTheme="minorEastAsia"/>
                <w:sz w:val="18"/>
                <w:szCs w:val="18"/>
              </w:rPr>
            </w:pPr>
            <w:r>
              <w:rPr>
                <w:rFonts w:asciiTheme="minorEastAsia" w:hAnsiTheme="minorEastAsia" w:hint="eastAsia"/>
                <w:sz w:val="18"/>
                <w:szCs w:val="18"/>
              </w:rPr>
              <w:t>硕士</w:t>
            </w:r>
            <w:r w:rsidR="003552FC" w:rsidRPr="003552FC">
              <w:rPr>
                <w:rFonts w:asciiTheme="minorEastAsia" w:hAnsiTheme="minorEastAsia" w:hint="eastAsia"/>
                <w:sz w:val="18"/>
                <w:szCs w:val="18"/>
              </w:rPr>
              <w:t>及以上</w:t>
            </w:r>
          </w:p>
        </w:tc>
        <w:tc>
          <w:tcPr>
            <w:tcW w:w="2316" w:type="dxa"/>
            <w:tcBorders>
              <w:top w:val="nil"/>
              <w:left w:val="nil"/>
              <w:bottom w:val="single" w:sz="4" w:space="0" w:color="auto"/>
              <w:right w:val="single" w:sz="4" w:space="0" w:color="auto"/>
            </w:tcBorders>
            <w:shd w:val="clear" w:color="000000" w:fill="FFFFFF"/>
            <w:vAlign w:val="center"/>
            <w:hideMark/>
          </w:tcPr>
          <w:p w:rsidR="003552FC" w:rsidRPr="003552FC" w:rsidRDefault="003552FC" w:rsidP="003552FC">
            <w:pPr>
              <w:widowControl/>
              <w:jc w:val="center"/>
              <w:rPr>
                <w:rFonts w:asciiTheme="minorEastAsia" w:hAnsiTheme="minorEastAsia"/>
                <w:sz w:val="18"/>
                <w:szCs w:val="18"/>
              </w:rPr>
            </w:pPr>
            <w:r w:rsidRPr="003552FC">
              <w:rPr>
                <w:rFonts w:asciiTheme="minorEastAsia" w:hAnsiTheme="minorEastAsia" w:hint="eastAsia"/>
                <w:sz w:val="18"/>
                <w:szCs w:val="18"/>
              </w:rPr>
              <w:t>化学及相关专业</w:t>
            </w:r>
          </w:p>
        </w:tc>
      </w:tr>
      <w:tr w:rsidR="003552FC" w:rsidRPr="003552FC" w:rsidTr="00071BC3">
        <w:trPr>
          <w:trHeight w:val="83"/>
        </w:trPr>
        <w:tc>
          <w:tcPr>
            <w:tcW w:w="1668" w:type="dxa"/>
            <w:vMerge/>
            <w:tcBorders>
              <w:left w:val="single" w:sz="4" w:space="0" w:color="auto"/>
              <w:bottom w:val="single" w:sz="4" w:space="0" w:color="auto"/>
              <w:right w:val="single" w:sz="4" w:space="0" w:color="auto"/>
            </w:tcBorders>
            <w:shd w:val="clear" w:color="000000" w:fill="FFFFFF"/>
            <w:vAlign w:val="center"/>
            <w:hideMark/>
          </w:tcPr>
          <w:p w:rsidR="003552FC" w:rsidRPr="003552FC" w:rsidRDefault="003552FC" w:rsidP="003552FC">
            <w:pPr>
              <w:widowControl/>
              <w:jc w:val="center"/>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hideMark/>
          </w:tcPr>
          <w:p w:rsidR="003552FC" w:rsidRPr="003552FC" w:rsidRDefault="003552FC" w:rsidP="003552FC">
            <w:pPr>
              <w:widowControl/>
              <w:jc w:val="center"/>
              <w:rPr>
                <w:rFonts w:asciiTheme="minorEastAsia" w:hAnsiTheme="minorEastAsia"/>
                <w:sz w:val="18"/>
                <w:szCs w:val="18"/>
              </w:rPr>
            </w:pPr>
            <w:r w:rsidRPr="003552FC">
              <w:rPr>
                <w:rFonts w:asciiTheme="minorEastAsia" w:hAnsiTheme="minorEastAsia" w:hint="eastAsia"/>
                <w:sz w:val="18"/>
                <w:szCs w:val="18"/>
              </w:rPr>
              <w:t>分析工程师</w:t>
            </w:r>
          </w:p>
        </w:tc>
        <w:tc>
          <w:tcPr>
            <w:tcW w:w="1843" w:type="dxa"/>
            <w:tcBorders>
              <w:top w:val="nil"/>
              <w:left w:val="nil"/>
              <w:bottom w:val="single" w:sz="4" w:space="0" w:color="auto"/>
              <w:right w:val="single" w:sz="4" w:space="0" w:color="auto"/>
            </w:tcBorders>
            <w:shd w:val="clear" w:color="000000" w:fill="FFFFFF"/>
            <w:vAlign w:val="center"/>
            <w:hideMark/>
          </w:tcPr>
          <w:p w:rsidR="003552FC" w:rsidRPr="003552FC" w:rsidRDefault="003552FC" w:rsidP="003552FC">
            <w:pPr>
              <w:widowControl/>
              <w:jc w:val="center"/>
              <w:rPr>
                <w:rFonts w:asciiTheme="minorEastAsia" w:hAnsiTheme="minorEastAsia"/>
                <w:sz w:val="18"/>
                <w:szCs w:val="18"/>
              </w:rPr>
            </w:pPr>
            <w:r w:rsidRPr="003552FC">
              <w:rPr>
                <w:rFonts w:asciiTheme="minorEastAsia" w:hAnsiTheme="minorEastAsia" w:hint="eastAsia"/>
                <w:sz w:val="18"/>
                <w:szCs w:val="18"/>
              </w:rPr>
              <w:t>重庆/上海/成都</w:t>
            </w:r>
          </w:p>
        </w:tc>
        <w:tc>
          <w:tcPr>
            <w:tcW w:w="851" w:type="dxa"/>
            <w:tcBorders>
              <w:top w:val="nil"/>
              <w:left w:val="nil"/>
              <w:bottom w:val="single" w:sz="4" w:space="0" w:color="auto"/>
              <w:right w:val="single" w:sz="4" w:space="0" w:color="auto"/>
            </w:tcBorders>
            <w:shd w:val="clear" w:color="000000" w:fill="FFFFFF"/>
            <w:vAlign w:val="center"/>
            <w:hideMark/>
          </w:tcPr>
          <w:p w:rsidR="003552FC" w:rsidRPr="003552FC" w:rsidRDefault="00FD1AC3" w:rsidP="003552FC">
            <w:pPr>
              <w:widowControl/>
              <w:jc w:val="center"/>
              <w:rPr>
                <w:rFonts w:asciiTheme="minorEastAsia" w:hAnsiTheme="minorEastAsia"/>
                <w:sz w:val="18"/>
                <w:szCs w:val="18"/>
              </w:rPr>
            </w:pPr>
            <w:r>
              <w:rPr>
                <w:rFonts w:asciiTheme="minorEastAsia" w:hAnsiTheme="minorEastAsia" w:hint="eastAsia"/>
                <w:sz w:val="18"/>
                <w:szCs w:val="18"/>
              </w:rPr>
              <w:t>17</w:t>
            </w:r>
          </w:p>
        </w:tc>
        <w:tc>
          <w:tcPr>
            <w:tcW w:w="1256" w:type="dxa"/>
            <w:tcBorders>
              <w:top w:val="nil"/>
              <w:left w:val="nil"/>
              <w:bottom w:val="single" w:sz="4" w:space="0" w:color="auto"/>
              <w:right w:val="single" w:sz="4" w:space="0" w:color="auto"/>
            </w:tcBorders>
            <w:shd w:val="clear" w:color="000000" w:fill="FFFFFF"/>
            <w:vAlign w:val="center"/>
            <w:hideMark/>
          </w:tcPr>
          <w:p w:rsidR="003552FC" w:rsidRPr="003552FC" w:rsidRDefault="00FD1AC3" w:rsidP="00FD1AC3">
            <w:pPr>
              <w:widowControl/>
              <w:jc w:val="center"/>
              <w:rPr>
                <w:rFonts w:asciiTheme="minorEastAsia" w:hAnsiTheme="minorEastAsia"/>
                <w:sz w:val="18"/>
                <w:szCs w:val="18"/>
              </w:rPr>
            </w:pPr>
            <w:r>
              <w:rPr>
                <w:rFonts w:asciiTheme="minorEastAsia" w:hAnsiTheme="minorEastAsia" w:hint="eastAsia"/>
                <w:sz w:val="18"/>
                <w:szCs w:val="18"/>
              </w:rPr>
              <w:t>硕士</w:t>
            </w:r>
            <w:r w:rsidR="003552FC" w:rsidRPr="003552FC">
              <w:rPr>
                <w:rFonts w:asciiTheme="minorEastAsia" w:hAnsiTheme="minorEastAsia" w:hint="eastAsia"/>
                <w:sz w:val="18"/>
                <w:szCs w:val="18"/>
              </w:rPr>
              <w:t>及以上</w:t>
            </w:r>
          </w:p>
        </w:tc>
        <w:tc>
          <w:tcPr>
            <w:tcW w:w="2316" w:type="dxa"/>
            <w:tcBorders>
              <w:top w:val="nil"/>
              <w:left w:val="nil"/>
              <w:bottom w:val="single" w:sz="4" w:space="0" w:color="auto"/>
              <w:right w:val="single" w:sz="4" w:space="0" w:color="auto"/>
            </w:tcBorders>
            <w:shd w:val="clear" w:color="000000" w:fill="FFFFFF"/>
            <w:vAlign w:val="center"/>
            <w:hideMark/>
          </w:tcPr>
          <w:p w:rsidR="003552FC" w:rsidRPr="003552FC" w:rsidRDefault="003552FC" w:rsidP="003552FC">
            <w:pPr>
              <w:widowControl/>
              <w:jc w:val="center"/>
              <w:rPr>
                <w:rFonts w:asciiTheme="minorEastAsia" w:hAnsiTheme="minorEastAsia"/>
                <w:sz w:val="18"/>
                <w:szCs w:val="18"/>
              </w:rPr>
            </w:pPr>
            <w:r w:rsidRPr="003552FC">
              <w:rPr>
                <w:rFonts w:asciiTheme="minorEastAsia" w:hAnsiTheme="minorEastAsia" w:hint="eastAsia"/>
                <w:sz w:val="18"/>
                <w:szCs w:val="18"/>
              </w:rPr>
              <w:t>化学及相关专业</w:t>
            </w:r>
          </w:p>
        </w:tc>
      </w:tr>
      <w:tr w:rsidR="00FD1AC3" w:rsidRPr="003552FC" w:rsidTr="00071BC3">
        <w:trPr>
          <w:trHeight w:val="70"/>
        </w:trPr>
        <w:tc>
          <w:tcPr>
            <w:tcW w:w="1668" w:type="dxa"/>
            <w:vMerge w:val="restart"/>
            <w:tcBorders>
              <w:top w:val="nil"/>
              <w:left w:val="single" w:sz="4" w:space="0" w:color="auto"/>
              <w:right w:val="single" w:sz="4" w:space="0" w:color="auto"/>
            </w:tcBorders>
            <w:shd w:val="clear" w:color="000000" w:fill="FFFFFF"/>
            <w:vAlign w:val="center"/>
            <w:hideMark/>
          </w:tcPr>
          <w:p w:rsidR="00FD1AC3" w:rsidRPr="003552FC" w:rsidRDefault="00FD1AC3" w:rsidP="00FD1AC3">
            <w:pPr>
              <w:widowControl/>
              <w:jc w:val="center"/>
              <w:rPr>
                <w:rFonts w:asciiTheme="minorEastAsia" w:hAnsiTheme="minorEastAsia"/>
                <w:sz w:val="18"/>
                <w:szCs w:val="18"/>
              </w:rPr>
            </w:pPr>
            <w:r w:rsidRPr="003552FC">
              <w:rPr>
                <w:rFonts w:asciiTheme="minorEastAsia" w:hAnsiTheme="minorEastAsia" w:hint="eastAsia"/>
                <w:sz w:val="18"/>
                <w:szCs w:val="18"/>
              </w:rPr>
              <w:t>运营体系</w:t>
            </w:r>
          </w:p>
        </w:tc>
        <w:tc>
          <w:tcPr>
            <w:tcW w:w="1842" w:type="dxa"/>
            <w:tcBorders>
              <w:top w:val="nil"/>
              <w:left w:val="nil"/>
              <w:bottom w:val="single" w:sz="4" w:space="0" w:color="auto"/>
              <w:right w:val="single" w:sz="4" w:space="0" w:color="auto"/>
            </w:tcBorders>
            <w:shd w:val="clear" w:color="000000" w:fill="FFFFFF"/>
            <w:vAlign w:val="center"/>
            <w:hideMark/>
          </w:tcPr>
          <w:p w:rsidR="00FD1AC3" w:rsidRPr="003552FC" w:rsidRDefault="00FD1AC3" w:rsidP="003552FC">
            <w:pPr>
              <w:widowControl/>
              <w:jc w:val="center"/>
              <w:rPr>
                <w:rFonts w:asciiTheme="minorEastAsia" w:hAnsiTheme="minorEastAsia"/>
                <w:sz w:val="18"/>
                <w:szCs w:val="18"/>
              </w:rPr>
            </w:pPr>
            <w:r w:rsidRPr="003552FC">
              <w:rPr>
                <w:rFonts w:asciiTheme="minorEastAsia" w:hAnsiTheme="minorEastAsia" w:hint="eastAsia"/>
                <w:sz w:val="18"/>
                <w:szCs w:val="18"/>
              </w:rPr>
              <w:t>工艺工程师</w:t>
            </w:r>
          </w:p>
        </w:tc>
        <w:tc>
          <w:tcPr>
            <w:tcW w:w="1843" w:type="dxa"/>
            <w:tcBorders>
              <w:top w:val="nil"/>
              <w:left w:val="nil"/>
              <w:bottom w:val="single" w:sz="4" w:space="0" w:color="auto"/>
              <w:right w:val="single" w:sz="4" w:space="0" w:color="auto"/>
            </w:tcBorders>
            <w:shd w:val="clear" w:color="000000" w:fill="FFFFFF"/>
            <w:vAlign w:val="center"/>
            <w:hideMark/>
          </w:tcPr>
          <w:p w:rsidR="00FD1AC3" w:rsidRPr="003552FC" w:rsidRDefault="00FD1AC3" w:rsidP="003552FC">
            <w:pPr>
              <w:widowControl/>
              <w:jc w:val="center"/>
              <w:rPr>
                <w:rFonts w:asciiTheme="minorEastAsia" w:hAnsiTheme="minorEastAsia"/>
                <w:sz w:val="18"/>
                <w:szCs w:val="18"/>
              </w:rPr>
            </w:pPr>
            <w:r w:rsidRPr="003552FC">
              <w:rPr>
                <w:rFonts w:asciiTheme="minorEastAsia" w:hAnsiTheme="minorEastAsia" w:hint="eastAsia"/>
                <w:sz w:val="18"/>
                <w:szCs w:val="18"/>
              </w:rPr>
              <w:t>重庆</w:t>
            </w:r>
          </w:p>
        </w:tc>
        <w:tc>
          <w:tcPr>
            <w:tcW w:w="851" w:type="dxa"/>
            <w:tcBorders>
              <w:top w:val="nil"/>
              <w:left w:val="nil"/>
              <w:bottom w:val="single" w:sz="4" w:space="0" w:color="auto"/>
              <w:right w:val="single" w:sz="4" w:space="0" w:color="auto"/>
            </w:tcBorders>
            <w:shd w:val="clear" w:color="000000" w:fill="FFFFFF"/>
            <w:vAlign w:val="center"/>
            <w:hideMark/>
          </w:tcPr>
          <w:p w:rsidR="00FD1AC3" w:rsidRPr="003552FC" w:rsidRDefault="00FD1AC3" w:rsidP="003552FC">
            <w:pPr>
              <w:widowControl/>
              <w:jc w:val="center"/>
              <w:rPr>
                <w:rFonts w:asciiTheme="minorEastAsia" w:hAnsiTheme="minorEastAsia"/>
                <w:sz w:val="18"/>
                <w:szCs w:val="18"/>
              </w:rPr>
            </w:pPr>
            <w:r>
              <w:rPr>
                <w:rFonts w:asciiTheme="minorEastAsia" w:hAnsiTheme="minorEastAsia" w:hint="eastAsia"/>
                <w:sz w:val="18"/>
                <w:szCs w:val="18"/>
              </w:rPr>
              <w:t>4</w:t>
            </w:r>
          </w:p>
        </w:tc>
        <w:tc>
          <w:tcPr>
            <w:tcW w:w="1256" w:type="dxa"/>
            <w:tcBorders>
              <w:top w:val="nil"/>
              <w:left w:val="nil"/>
              <w:bottom w:val="single" w:sz="4" w:space="0" w:color="auto"/>
              <w:right w:val="single" w:sz="4" w:space="0" w:color="auto"/>
            </w:tcBorders>
            <w:shd w:val="clear" w:color="000000" w:fill="FFFFFF"/>
            <w:vAlign w:val="center"/>
            <w:hideMark/>
          </w:tcPr>
          <w:p w:rsidR="00FD1AC3" w:rsidRPr="003552FC" w:rsidRDefault="00FD1AC3" w:rsidP="003552FC">
            <w:pPr>
              <w:widowControl/>
              <w:jc w:val="center"/>
              <w:rPr>
                <w:rFonts w:asciiTheme="minorEastAsia" w:hAnsiTheme="minorEastAsia"/>
                <w:sz w:val="18"/>
                <w:szCs w:val="18"/>
              </w:rPr>
            </w:pPr>
            <w:r w:rsidRPr="003552FC">
              <w:rPr>
                <w:rFonts w:asciiTheme="minorEastAsia" w:hAnsiTheme="minorEastAsia" w:hint="eastAsia"/>
                <w:sz w:val="18"/>
                <w:szCs w:val="18"/>
              </w:rPr>
              <w:t>本科及以上</w:t>
            </w:r>
          </w:p>
        </w:tc>
        <w:tc>
          <w:tcPr>
            <w:tcW w:w="2316" w:type="dxa"/>
            <w:tcBorders>
              <w:top w:val="nil"/>
              <w:left w:val="nil"/>
              <w:bottom w:val="single" w:sz="4" w:space="0" w:color="auto"/>
              <w:right w:val="single" w:sz="4" w:space="0" w:color="auto"/>
            </w:tcBorders>
            <w:shd w:val="clear" w:color="000000" w:fill="FFFFFF"/>
            <w:vAlign w:val="center"/>
            <w:hideMark/>
          </w:tcPr>
          <w:p w:rsidR="00FD1AC3" w:rsidRPr="003552FC" w:rsidRDefault="00FD1AC3" w:rsidP="003552FC">
            <w:pPr>
              <w:widowControl/>
              <w:jc w:val="center"/>
              <w:rPr>
                <w:rFonts w:asciiTheme="minorEastAsia" w:hAnsiTheme="minorEastAsia"/>
                <w:sz w:val="18"/>
                <w:szCs w:val="18"/>
              </w:rPr>
            </w:pPr>
            <w:r w:rsidRPr="003552FC">
              <w:rPr>
                <w:rFonts w:asciiTheme="minorEastAsia" w:hAnsiTheme="minorEastAsia" w:hint="eastAsia"/>
                <w:sz w:val="18"/>
                <w:szCs w:val="18"/>
              </w:rPr>
              <w:t>化学及相关专业</w:t>
            </w:r>
          </w:p>
        </w:tc>
      </w:tr>
      <w:tr w:rsidR="00FD1AC3" w:rsidRPr="003552FC" w:rsidTr="00071BC3">
        <w:trPr>
          <w:trHeight w:val="70"/>
        </w:trPr>
        <w:tc>
          <w:tcPr>
            <w:tcW w:w="1668" w:type="dxa"/>
            <w:vMerge/>
            <w:tcBorders>
              <w:left w:val="single" w:sz="4" w:space="0" w:color="auto"/>
              <w:right w:val="single" w:sz="4" w:space="0" w:color="auto"/>
            </w:tcBorders>
            <w:shd w:val="clear" w:color="000000" w:fill="FFFFFF"/>
            <w:vAlign w:val="center"/>
          </w:tcPr>
          <w:p w:rsidR="00FD1AC3" w:rsidRPr="003552FC" w:rsidRDefault="00FD1AC3" w:rsidP="003552FC">
            <w:pPr>
              <w:widowControl/>
              <w:jc w:val="center"/>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FD1AC3" w:rsidRPr="003552FC" w:rsidRDefault="00FD1AC3" w:rsidP="003552FC">
            <w:pPr>
              <w:widowControl/>
              <w:jc w:val="center"/>
              <w:rPr>
                <w:rFonts w:asciiTheme="minorEastAsia" w:hAnsiTheme="minorEastAsia"/>
                <w:sz w:val="18"/>
                <w:szCs w:val="18"/>
              </w:rPr>
            </w:pPr>
            <w:r>
              <w:rPr>
                <w:rFonts w:asciiTheme="minorEastAsia" w:hAnsiTheme="minorEastAsia" w:hint="eastAsia"/>
                <w:sz w:val="18"/>
                <w:szCs w:val="18"/>
              </w:rPr>
              <w:t>分析工程师</w:t>
            </w:r>
          </w:p>
        </w:tc>
        <w:tc>
          <w:tcPr>
            <w:tcW w:w="1843" w:type="dxa"/>
            <w:tcBorders>
              <w:top w:val="nil"/>
              <w:left w:val="nil"/>
              <w:bottom w:val="single" w:sz="4" w:space="0" w:color="auto"/>
              <w:right w:val="single" w:sz="4" w:space="0" w:color="auto"/>
            </w:tcBorders>
            <w:shd w:val="clear" w:color="000000" w:fill="FFFFFF"/>
            <w:vAlign w:val="center"/>
          </w:tcPr>
          <w:p w:rsidR="00FD1AC3" w:rsidRPr="003552FC" w:rsidRDefault="00071BC3" w:rsidP="003552FC">
            <w:pPr>
              <w:widowControl/>
              <w:jc w:val="center"/>
              <w:rPr>
                <w:rFonts w:asciiTheme="minorEastAsia" w:hAnsiTheme="minorEastAsia"/>
                <w:sz w:val="18"/>
                <w:szCs w:val="18"/>
              </w:rPr>
            </w:pPr>
            <w:r>
              <w:rPr>
                <w:rFonts w:asciiTheme="minorEastAsia" w:hAnsiTheme="minorEastAsia" w:hint="eastAsia"/>
                <w:sz w:val="18"/>
                <w:szCs w:val="18"/>
              </w:rPr>
              <w:t>重庆</w:t>
            </w:r>
          </w:p>
        </w:tc>
        <w:tc>
          <w:tcPr>
            <w:tcW w:w="851" w:type="dxa"/>
            <w:tcBorders>
              <w:top w:val="nil"/>
              <w:left w:val="nil"/>
              <w:bottom w:val="single" w:sz="4" w:space="0" w:color="auto"/>
              <w:right w:val="single" w:sz="4" w:space="0" w:color="auto"/>
            </w:tcBorders>
            <w:shd w:val="clear" w:color="000000" w:fill="FFFFFF"/>
            <w:vAlign w:val="center"/>
          </w:tcPr>
          <w:p w:rsidR="00FD1AC3" w:rsidRPr="003552FC" w:rsidRDefault="00071BC3" w:rsidP="003552FC">
            <w:pPr>
              <w:widowControl/>
              <w:jc w:val="center"/>
              <w:rPr>
                <w:rFonts w:asciiTheme="minorEastAsia" w:hAnsiTheme="minorEastAsia"/>
                <w:sz w:val="18"/>
                <w:szCs w:val="18"/>
              </w:rPr>
            </w:pPr>
            <w:r>
              <w:rPr>
                <w:rFonts w:asciiTheme="minorEastAsia" w:hAnsiTheme="minorEastAsia" w:hint="eastAsia"/>
                <w:sz w:val="18"/>
                <w:szCs w:val="18"/>
              </w:rPr>
              <w:t>16</w:t>
            </w:r>
          </w:p>
        </w:tc>
        <w:tc>
          <w:tcPr>
            <w:tcW w:w="1256" w:type="dxa"/>
            <w:tcBorders>
              <w:top w:val="nil"/>
              <w:left w:val="nil"/>
              <w:bottom w:val="single" w:sz="4" w:space="0" w:color="auto"/>
              <w:right w:val="single" w:sz="4" w:space="0" w:color="auto"/>
            </w:tcBorders>
            <w:shd w:val="clear" w:color="000000" w:fill="FFFFFF"/>
            <w:vAlign w:val="center"/>
          </w:tcPr>
          <w:p w:rsidR="00FD1AC3" w:rsidRDefault="00071BC3" w:rsidP="003552FC">
            <w:pPr>
              <w:widowControl/>
              <w:jc w:val="center"/>
              <w:rPr>
                <w:rFonts w:asciiTheme="minorEastAsia" w:hAnsiTheme="minorEastAsia"/>
                <w:sz w:val="18"/>
                <w:szCs w:val="18"/>
              </w:rPr>
            </w:pPr>
            <w:r>
              <w:rPr>
                <w:rFonts w:asciiTheme="minorEastAsia" w:hAnsiTheme="minorEastAsia" w:hint="eastAsia"/>
                <w:sz w:val="18"/>
                <w:szCs w:val="18"/>
              </w:rPr>
              <w:t>本科及以上</w:t>
            </w:r>
          </w:p>
        </w:tc>
        <w:tc>
          <w:tcPr>
            <w:tcW w:w="2316" w:type="dxa"/>
            <w:tcBorders>
              <w:top w:val="nil"/>
              <w:left w:val="nil"/>
              <w:bottom w:val="single" w:sz="4" w:space="0" w:color="auto"/>
              <w:right w:val="single" w:sz="4" w:space="0" w:color="auto"/>
            </w:tcBorders>
            <w:shd w:val="clear" w:color="000000" w:fill="FFFFFF"/>
            <w:vAlign w:val="center"/>
          </w:tcPr>
          <w:p w:rsidR="00FD1AC3" w:rsidRPr="003552FC" w:rsidRDefault="00071BC3" w:rsidP="003552FC">
            <w:pPr>
              <w:widowControl/>
              <w:jc w:val="center"/>
              <w:rPr>
                <w:rFonts w:asciiTheme="minorEastAsia" w:hAnsiTheme="minorEastAsia"/>
                <w:sz w:val="18"/>
                <w:szCs w:val="18"/>
              </w:rPr>
            </w:pPr>
            <w:r w:rsidRPr="003552FC">
              <w:rPr>
                <w:rFonts w:asciiTheme="minorEastAsia" w:hAnsiTheme="minorEastAsia" w:hint="eastAsia"/>
                <w:sz w:val="18"/>
                <w:szCs w:val="18"/>
              </w:rPr>
              <w:t>化学及相关专业</w:t>
            </w:r>
          </w:p>
        </w:tc>
      </w:tr>
      <w:tr w:rsidR="00FD1AC3" w:rsidRPr="003552FC" w:rsidTr="00071BC3">
        <w:trPr>
          <w:trHeight w:val="98"/>
        </w:trPr>
        <w:tc>
          <w:tcPr>
            <w:tcW w:w="1668" w:type="dxa"/>
            <w:vMerge/>
            <w:tcBorders>
              <w:left w:val="single" w:sz="4" w:space="0" w:color="auto"/>
              <w:right w:val="single" w:sz="4" w:space="0" w:color="auto"/>
            </w:tcBorders>
            <w:shd w:val="clear" w:color="000000" w:fill="FFFFFF"/>
            <w:vAlign w:val="center"/>
            <w:hideMark/>
          </w:tcPr>
          <w:p w:rsidR="00FD1AC3" w:rsidRPr="003552FC" w:rsidRDefault="00FD1AC3" w:rsidP="003552FC">
            <w:pPr>
              <w:widowControl/>
              <w:jc w:val="center"/>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hideMark/>
          </w:tcPr>
          <w:p w:rsidR="00FD1AC3" w:rsidRPr="003552FC" w:rsidRDefault="00FD1AC3" w:rsidP="003552FC">
            <w:pPr>
              <w:widowControl/>
              <w:jc w:val="center"/>
              <w:rPr>
                <w:rFonts w:asciiTheme="minorEastAsia" w:hAnsiTheme="minorEastAsia"/>
                <w:sz w:val="18"/>
                <w:szCs w:val="18"/>
              </w:rPr>
            </w:pPr>
            <w:r w:rsidRPr="003552FC">
              <w:rPr>
                <w:rFonts w:asciiTheme="minorEastAsia" w:hAnsiTheme="minorEastAsia" w:hint="eastAsia"/>
                <w:sz w:val="18"/>
                <w:szCs w:val="18"/>
              </w:rPr>
              <w:t>电气工程师</w:t>
            </w:r>
          </w:p>
        </w:tc>
        <w:tc>
          <w:tcPr>
            <w:tcW w:w="1843" w:type="dxa"/>
            <w:tcBorders>
              <w:top w:val="nil"/>
              <w:left w:val="nil"/>
              <w:bottom w:val="single" w:sz="4" w:space="0" w:color="auto"/>
              <w:right w:val="single" w:sz="4" w:space="0" w:color="auto"/>
            </w:tcBorders>
            <w:shd w:val="clear" w:color="000000" w:fill="FFFFFF"/>
            <w:vAlign w:val="center"/>
          </w:tcPr>
          <w:p w:rsidR="00FD1AC3" w:rsidRPr="003552FC" w:rsidRDefault="00FD1AC3" w:rsidP="003552FC">
            <w:pPr>
              <w:widowControl/>
              <w:jc w:val="center"/>
              <w:rPr>
                <w:rFonts w:asciiTheme="minorEastAsia" w:hAnsiTheme="minorEastAsia"/>
                <w:sz w:val="18"/>
                <w:szCs w:val="18"/>
              </w:rPr>
            </w:pPr>
            <w:r w:rsidRPr="003552FC">
              <w:rPr>
                <w:rFonts w:asciiTheme="minorEastAsia" w:hAnsiTheme="minorEastAsia" w:hint="eastAsia"/>
                <w:sz w:val="18"/>
                <w:szCs w:val="18"/>
              </w:rPr>
              <w:t>重庆</w:t>
            </w:r>
          </w:p>
        </w:tc>
        <w:tc>
          <w:tcPr>
            <w:tcW w:w="851" w:type="dxa"/>
            <w:tcBorders>
              <w:top w:val="nil"/>
              <w:left w:val="nil"/>
              <w:bottom w:val="single" w:sz="4" w:space="0" w:color="auto"/>
              <w:right w:val="single" w:sz="4" w:space="0" w:color="auto"/>
            </w:tcBorders>
            <w:shd w:val="clear" w:color="000000" w:fill="FFFFFF"/>
            <w:vAlign w:val="center"/>
            <w:hideMark/>
          </w:tcPr>
          <w:p w:rsidR="00FD1AC3" w:rsidRPr="003552FC" w:rsidRDefault="00FD1AC3" w:rsidP="003552FC">
            <w:pPr>
              <w:widowControl/>
              <w:jc w:val="center"/>
              <w:rPr>
                <w:rFonts w:asciiTheme="minorEastAsia" w:hAnsiTheme="minorEastAsia"/>
                <w:sz w:val="18"/>
                <w:szCs w:val="18"/>
              </w:rPr>
            </w:pPr>
            <w:r w:rsidRPr="003552FC">
              <w:rPr>
                <w:rFonts w:asciiTheme="minorEastAsia" w:hAnsiTheme="minorEastAsia" w:hint="eastAsia"/>
                <w:sz w:val="18"/>
                <w:szCs w:val="18"/>
              </w:rPr>
              <w:t>2</w:t>
            </w:r>
          </w:p>
        </w:tc>
        <w:tc>
          <w:tcPr>
            <w:tcW w:w="1256" w:type="dxa"/>
            <w:tcBorders>
              <w:top w:val="nil"/>
              <w:left w:val="nil"/>
              <w:bottom w:val="single" w:sz="4" w:space="0" w:color="auto"/>
              <w:right w:val="single" w:sz="4" w:space="0" w:color="auto"/>
            </w:tcBorders>
            <w:shd w:val="clear" w:color="000000" w:fill="FFFFFF"/>
            <w:vAlign w:val="center"/>
            <w:hideMark/>
          </w:tcPr>
          <w:p w:rsidR="00FD1AC3" w:rsidRPr="003552FC" w:rsidRDefault="00FD1AC3" w:rsidP="003552FC">
            <w:pPr>
              <w:widowControl/>
              <w:jc w:val="center"/>
              <w:rPr>
                <w:rFonts w:asciiTheme="minorEastAsia" w:hAnsiTheme="minorEastAsia"/>
                <w:sz w:val="18"/>
                <w:szCs w:val="18"/>
              </w:rPr>
            </w:pPr>
            <w:r>
              <w:rPr>
                <w:rFonts w:asciiTheme="minorEastAsia" w:hAnsiTheme="minorEastAsia" w:hint="eastAsia"/>
                <w:sz w:val="18"/>
                <w:szCs w:val="18"/>
              </w:rPr>
              <w:t>大专</w:t>
            </w:r>
            <w:r w:rsidRPr="003552FC">
              <w:rPr>
                <w:rFonts w:asciiTheme="minorEastAsia" w:hAnsiTheme="minorEastAsia" w:hint="eastAsia"/>
                <w:sz w:val="18"/>
                <w:szCs w:val="18"/>
              </w:rPr>
              <w:t>及以上</w:t>
            </w:r>
          </w:p>
        </w:tc>
        <w:tc>
          <w:tcPr>
            <w:tcW w:w="2316" w:type="dxa"/>
            <w:tcBorders>
              <w:top w:val="nil"/>
              <w:left w:val="nil"/>
              <w:bottom w:val="single" w:sz="4" w:space="0" w:color="auto"/>
              <w:right w:val="single" w:sz="4" w:space="0" w:color="auto"/>
            </w:tcBorders>
            <w:shd w:val="clear" w:color="000000" w:fill="FFFFFF"/>
            <w:vAlign w:val="center"/>
            <w:hideMark/>
          </w:tcPr>
          <w:p w:rsidR="00FD1AC3" w:rsidRPr="003552FC" w:rsidRDefault="00FD1AC3" w:rsidP="003552FC">
            <w:pPr>
              <w:widowControl/>
              <w:jc w:val="center"/>
              <w:rPr>
                <w:rFonts w:asciiTheme="minorEastAsia" w:hAnsiTheme="minorEastAsia"/>
                <w:sz w:val="18"/>
                <w:szCs w:val="18"/>
              </w:rPr>
            </w:pPr>
            <w:r w:rsidRPr="003552FC">
              <w:rPr>
                <w:rFonts w:asciiTheme="minorEastAsia" w:hAnsiTheme="minorEastAsia" w:hint="eastAsia"/>
                <w:sz w:val="18"/>
                <w:szCs w:val="18"/>
              </w:rPr>
              <w:t>电气、控制</w:t>
            </w:r>
            <w:r w:rsidR="00071BC3">
              <w:rPr>
                <w:rFonts w:asciiTheme="minorEastAsia" w:hAnsiTheme="minorEastAsia" w:hint="eastAsia"/>
                <w:sz w:val="18"/>
                <w:szCs w:val="18"/>
              </w:rPr>
              <w:t>及</w:t>
            </w:r>
            <w:r w:rsidRPr="003552FC">
              <w:rPr>
                <w:rFonts w:asciiTheme="minorEastAsia" w:hAnsiTheme="minorEastAsia" w:hint="eastAsia"/>
                <w:sz w:val="18"/>
                <w:szCs w:val="18"/>
              </w:rPr>
              <w:t>相关专业</w:t>
            </w:r>
          </w:p>
        </w:tc>
      </w:tr>
      <w:tr w:rsidR="00FD1AC3" w:rsidRPr="003552FC" w:rsidTr="00071BC3">
        <w:trPr>
          <w:trHeight w:val="73"/>
        </w:trPr>
        <w:tc>
          <w:tcPr>
            <w:tcW w:w="1668" w:type="dxa"/>
            <w:vMerge/>
            <w:tcBorders>
              <w:left w:val="single" w:sz="4" w:space="0" w:color="auto"/>
              <w:right w:val="single" w:sz="4" w:space="0" w:color="auto"/>
            </w:tcBorders>
            <w:shd w:val="clear" w:color="000000" w:fill="FFFFFF"/>
            <w:vAlign w:val="center"/>
            <w:hideMark/>
          </w:tcPr>
          <w:p w:rsidR="00FD1AC3" w:rsidRPr="003552FC" w:rsidRDefault="00FD1AC3" w:rsidP="003552FC">
            <w:pPr>
              <w:widowControl/>
              <w:jc w:val="center"/>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hideMark/>
          </w:tcPr>
          <w:p w:rsidR="00FD1AC3" w:rsidRPr="003552FC" w:rsidRDefault="00FD1AC3" w:rsidP="003552FC">
            <w:pPr>
              <w:widowControl/>
              <w:jc w:val="center"/>
              <w:rPr>
                <w:rFonts w:asciiTheme="minorEastAsia" w:hAnsiTheme="minorEastAsia"/>
                <w:sz w:val="18"/>
                <w:szCs w:val="18"/>
              </w:rPr>
            </w:pPr>
            <w:r>
              <w:rPr>
                <w:rFonts w:asciiTheme="minorEastAsia" w:hAnsiTheme="minorEastAsia" w:hint="eastAsia"/>
                <w:sz w:val="18"/>
                <w:szCs w:val="18"/>
              </w:rPr>
              <w:t>控制</w:t>
            </w:r>
            <w:r w:rsidRPr="003552FC">
              <w:rPr>
                <w:rFonts w:asciiTheme="minorEastAsia" w:hAnsiTheme="minorEastAsia" w:hint="eastAsia"/>
                <w:sz w:val="18"/>
                <w:szCs w:val="18"/>
              </w:rPr>
              <w:t>工程师</w:t>
            </w:r>
          </w:p>
        </w:tc>
        <w:tc>
          <w:tcPr>
            <w:tcW w:w="1843" w:type="dxa"/>
            <w:tcBorders>
              <w:top w:val="nil"/>
              <w:left w:val="nil"/>
              <w:bottom w:val="single" w:sz="4" w:space="0" w:color="auto"/>
              <w:right w:val="single" w:sz="4" w:space="0" w:color="auto"/>
            </w:tcBorders>
            <w:shd w:val="clear" w:color="000000" w:fill="FFFFFF"/>
            <w:vAlign w:val="center"/>
          </w:tcPr>
          <w:p w:rsidR="00FD1AC3" w:rsidRPr="003552FC" w:rsidRDefault="00FD1AC3" w:rsidP="003552FC">
            <w:pPr>
              <w:widowControl/>
              <w:jc w:val="center"/>
              <w:rPr>
                <w:rFonts w:asciiTheme="minorEastAsia" w:hAnsiTheme="minorEastAsia"/>
                <w:sz w:val="18"/>
                <w:szCs w:val="18"/>
              </w:rPr>
            </w:pPr>
            <w:r w:rsidRPr="003552FC">
              <w:rPr>
                <w:rFonts w:asciiTheme="minorEastAsia" w:hAnsiTheme="minorEastAsia" w:hint="eastAsia"/>
                <w:sz w:val="18"/>
                <w:szCs w:val="18"/>
              </w:rPr>
              <w:t>重庆</w:t>
            </w:r>
          </w:p>
        </w:tc>
        <w:tc>
          <w:tcPr>
            <w:tcW w:w="851" w:type="dxa"/>
            <w:tcBorders>
              <w:top w:val="nil"/>
              <w:left w:val="nil"/>
              <w:bottom w:val="single" w:sz="4" w:space="0" w:color="auto"/>
              <w:right w:val="single" w:sz="4" w:space="0" w:color="auto"/>
            </w:tcBorders>
            <w:shd w:val="clear" w:color="000000" w:fill="FFFFFF"/>
            <w:vAlign w:val="center"/>
            <w:hideMark/>
          </w:tcPr>
          <w:p w:rsidR="00FD1AC3" w:rsidRPr="003552FC" w:rsidRDefault="00875A2D" w:rsidP="003552FC">
            <w:pPr>
              <w:widowControl/>
              <w:jc w:val="center"/>
              <w:rPr>
                <w:rFonts w:asciiTheme="minorEastAsia" w:hAnsiTheme="minorEastAsia"/>
                <w:sz w:val="18"/>
                <w:szCs w:val="18"/>
              </w:rPr>
            </w:pPr>
            <w:r>
              <w:rPr>
                <w:rFonts w:asciiTheme="minorEastAsia" w:hAnsiTheme="minorEastAsia" w:hint="eastAsia"/>
                <w:sz w:val="18"/>
                <w:szCs w:val="18"/>
              </w:rPr>
              <w:t>5</w:t>
            </w:r>
          </w:p>
        </w:tc>
        <w:tc>
          <w:tcPr>
            <w:tcW w:w="1256" w:type="dxa"/>
            <w:tcBorders>
              <w:top w:val="nil"/>
              <w:left w:val="nil"/>
              <w:bottom w:val="single" w:sz="4" w:space="0" w:color="auto"/>
              <w:right w:val="single" w:sz="4" w:space="0" w:color="auto"/>
            </w:tcBorders>
            <w:shd w:val="clear" w:color="000000" w:fill="FFFFFF"/>
            <w:vAlign w:val="center"/>
            <w:hideMark/>
          </w:tcPr>
          <w:p w:rsidR="00FD1AC3" w:rsidRPr="003552FC" w:rsidRDefault="00071BC3" w:rsidP="003552FC">
            <w:pPr>
              <w:widowControl/>
              <w:jc w:val="center"/>
              <w:rPr>
                <w:rFonts w:asciiTheme="minorEastAsia" w:hAnsiTheme="minorEastAsia"/>
                <w:sz w:val="18"/>
                <w:szCs w:val="18"/>
              </w:rPr>
            </w:pPr>
            <w:r>
              <w:rPr>
                <w:rFonts w:asciiTheme="minorEastAsia" w:hAnsiTheme="minorEastAsia" w:hint="eastAsia"/>
                <w:sz w:val="18"/>
                <w:szCs w:val="18"/>
              </w:rPr>
              <w:t>大专</w:t>
            </w:r>
            <w:r w:rsidR="00FD1AC3" w:rsidRPr="003552FC">
              <w:rPr>
                <w:rFonts w:asciiTheme="minorEastAsia" w:hAnsiTheme="minorEastAsia" w:hint="eastAsia"/>
                <w:sz w:val="18"/>
                <w:szCs w:val="18"/>
              </w:rPr>
              <w:t>及以上</w:t>
            </w:r>
          </w:p>
        </w:tc>
        <w:tc>
          <w:tcPr>
            <w:tcW w:w="2316" w:type="dxa"/>
            <w:tcBorders>
              <w:top w:val="nil"/>
              <w:left w:val="nil"/>
              <w:bottom w:val="single" w:sz="4" w:space="0" w:color="auto"/>
              <w:right w:val="single" w:sz="4" w:space="0" w:color="auto"/>
            </w:tcBorders>
            <w:shd w:val="clear" w:color="000000" w:fill="FFFFFF"/>
            <w:vAlign w:val="center"/>
            <w:hideMark/>
          </w:tcPr>
          <w:p w:rsidR="00FD1AC3" w:rsidRPr="003552FC" w:rsidRDefault="00071BC3" w:rsidP="003552FC">
            <w:pPr>
              <w:widowControl/>
              <w:jc w:val="center"/>
              <w:rPr>
                <w:rFonts w:asciiTheme="minorEastAsia" w:hAnsiTheme="minorEastAsia"/>
                <w:sz w:val="18"/>
                <w:szCs w:val="18"/>
              </w:rPr>
            </w:pPr>
            <w:r>
              <w:rPr>
                <w:rFonts w:asciiTheme="minorEastAsia" w:hAnsiTheme="minorEastAsia" w:hint="eastAsia"/>
                <w:sz w:val="18"/>
                <w:szCs w:val="18"/>
              </w:rPr>
              <w:t>过控、</w:t>
            </w:r>
            <w:r w:rsidR="00FD1AC3" w:rsidRPr="003552FC">
              <w:rPr>
                <w:rFonts w:asciiTheme="minorEastAsia" w:hAnsiTheme="minorEastAsia" w:hint="eastAsia"/>
                <w:sz w:val="18"/>
                <w:szCs w:val="18"/>
              </w:rPr>
              <w:t>机械</w:t>
            </w:r>
            <w:r>
              <w:rPr>
                <w:rFonts w:asciiTheme="minorEastAsia" w:hAnsiTheme="minorEastAsia" w:hint="eastAsia"/>
                <w:sz w:val="18"/>
                <w:szCs w:val="18"/>
              </w:rPr>
              <w:t>及</w:t>
            </w:r>
            <w:r w:rsidR="00FD1AC3" w:rsidRPr="003552FC">
              <w:rPr>
                <w:rFonts w:asciiTheme="minorEastAsia" w:hAnsiTheme="minorEastAsia" w:hint="eastAsia"/>
                <w:sz w:val="18"/>
                <w:szCs w:val="18"/>
              </w:rPr>
              <w:t>相关专业</w:t>
            </w:r>
          </w:p>
        </w:tc>
      </w:tr>
      <w:tr w:rsidR="00071BC3" w:rsidRPr="003552FC" w:rsidTr="00071BC3">
        <w:trPr>
          <w:trHeight w:val="70"/>
        </w:trPr>
        <w:tc>
          <w:tcPr>
            <w:tcW w:w="1668" w:type="dxa"/>
            <w:vMerge/>
            <w:tcBorders>
              <w:left w:val="single" w:sz="4" w:space="0" w:color="auto"/>
              <w:right w:val="single" w:sz="4" w:space="0" w:color="auto"/>
            </w:tcBorders>
            <w:shd w:val="clear" w:color="000000" w:fill="FFFFFF"/>
            <w:vAlign w:val="center"/>
          </w:tcPr>
          <w:p w:rsidR="00071BC3" w:rsidRPr="003552FC" w:rsidRDefault="00071BC3" w:rsidP="00071BC3">
            <w:pPr>
              <w:widowControl/>
              <w:jc w:val="center"/>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071BC3" w:rsidRPr="003552FC" w:rsidRDefault="00071BC3" w:rsidP="00071BC3">
            <w:pPr>
              <w:widowControl/>
              <w:jc w:val="center"/>
              <w:rPr>
                <w:rFonts w:asciiTheme="minorEastAsia" w:hAnsiTheme="minorEastAsia"/>
                <w:sz w:val="18"/>
                <w:szCs w:val="18"/>
              </w:rPr>
            </w:pPr>
            <w:r>
              <w:rPr>
                <w:rFonts w:asciiTheme="minorEastAsia" w:hAnsiTheme="minorEastAsia" w:hint="eastAsia"/>
                <w:sz w:val="18"/>
                <w:szCs w:val="18"/>
              </w:rPr>
              <w:t>技术员</w:t>
            </w:r>
          </w:p>
        </w:tc>
        <w:tc>
          <w:tcPr>
            <w:tcW w:w="1843" w:type="dxa"/>
            <w:tcBorders>
              <w:top w:val="nil"/>
              <w:left w:val="nil"/>
              <w:bottom w:val="single" w:sz="4" w:space="0" w:color="auto"/>
              <w:right w:val="single" w:sz="4" w:space="0" w:color="auto"/>
            </w:tcBorders>
            <w:shd w:val="clear" w:color="000000" w:fill="FFFFFF"/>
            <w:vAlign w:val="center"/>
          </w:tcPr>
          <w:p w:rsidR="00071BC3" w:rsidRPr="003552FC" w:rsidRDefault="00071BC3" w:rsidP="00071BC3">
            <w:pPr>
              <w:widowControl/>
              <w:jc w:val="center"/>
              <w:rPr>
                <w:rFonts w:asciiTheme="minorEastAsia" w:hAnsiTheme="minorEastAsia"/>
                <w:sz w:val="18"/>
                <w:szCs w:val="18"/>
              </w:rPr>
            </w:pPr>
            <w:r>
              <w:rPr>
                <w:rFonts w:asciiTheme="minorEastAsia" w:hAnsiTheme="minorEastAsia" w:hint="eastAsia"/>
                <w:sz w:val="18"/>
                <w:szCs w:val="18"/>
              </w:rPr>
              <w:t>重庆</w:t>
            </w:r>
          </w:p>
        </w:tc>
        <w:tc>
          <w:tcPr>
            <w:tcW w:w="851" w:type="dxa"/>
            <w:tcBorders>
              <w:top w:val="nil"/>
              <w:left w:val="nil"/>
              <w:bottom w:val="single" w:sz="4" w:space="0" w:color="auto"/>
              <w:right w:val="single" w:sz="4" w:space="0" w:color="auto"/>
            </w:tcBorders>
            <w:shd w:val="clear" w:color="000000" w:fill="FFFFFF"/>
            <w:vAlign w:val="center"/>
          </w:tcPr>
          <w:p w:rsidR="00071BC3" w:rsidRPr="003552FC" w:rsidRDefault="00071BC3" w:rsidP="00071BC3">
            <w:pPr>
              <w:widowControl/>
              <w:jc w:val="center"/>
              <w:rPr>
                <w:rFonts w:asciiTheme="minorEastAsia" w:hAnsiTheme="minorEastAsia"/>
                <w:sz w:val="18"/>
                <w:szCs w:val="18"/>
              </w:rPr>
            </w:pPr>
            <w:r>
              <w:rPr>
                <w:rFonts w:asciiTheme="minorEastAsia" w:hAnsiTheme="minorEastAsia" w:hint="eastAsia"/>
                <w:sz w:val="18"/>
                <w:szCs w:val="18"/>
              </w:rPr>
              <w:t>20</w:t>
            </w:r>
          </w:p>
        </w:tc>
        <w:tc>
          <w:tcPr>
            <w:tcW w:w="1256" w:type="dxa"/>
            <w:tcBorders>
              <w:top w:val="nil"/>
              <w:left w:val="nil"/>
              <w:bottom w:val="single" w:sz="4" w:space="0" w:color="auto"/>
              <w:right w:val="single" w:sz="4" w:space="0" w:color="auto"/>
            </w:tcBorders>
            <w:shd w:val="clear" w:color="000000" w:fill="FFFFFF"/>
            <w:vAlign w:val="center"/>
          </w:tcPr>
          <w:p w:rsidR="00071BC3" w:rsidRPr="003552FC" w:rsidRDefault="00071BC3" w:rsidP="00071BC3">
            <w:pPr>
              <w:widowControl/>
              <w:jc w:val="center"/>
              <w:rPr>
                <w:rFonts w:asciiTheme="minorEastAsia" w:hAnsiTheme="minorEastAsia"/>
                <w:sz w:val="18"/>
                <w:szCs w:val="18"/>
              </w:rPr>
            </w:pPr>
            <w:r>
              <w:rPr>
                <w:rFonts w:asciiTheme="minorEastAsia" w:hAnsiTheme="minorEastAsia" w:hint="eastAsia"/>
                <w:sz w:val="18"/>
                <w:szCs w:val="18"/>
              </w:rPr>
              <w:t>本科</w:t>
            </w:r>
            <w:r w:rsidRPr="003552FC">
              <w:rPr>
                <w:rFonts w:asciiTheme="minorEastAsia" w:hAnsiTheme="minorEastAsia" w:hint="eastAsia"/>
                <w:sz w:val="18"/>
                <w:szCs w:val="18"/>
              </w:rPr>
              <w:t>及以上</w:t>
            </w:r>
          </w:p>
        </w:tc>
        <w:tc>
          <w:tcPr>
            <w:tcW w:w="2316" w:type="dxa"/>
            <w:tcBorders>
              <w:top w:val="nil"/>
              <w:left w:val="nil"/>
              <w:bottom w:val="single" w:sz="4" w:space="0" w:color="auto"/>
              <w:right w:val="single" w:sz="4" w:space="0" w:color="auto"/>
            </w:tcBorders>
            <w:shd w:val="clear" w:color="000000" w:fill="FFFFFF"/>
            <w:vAlign w:val="center"/>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化学及相关专业</w:t>
            </w:r>
          </w:p>
        </w:tc>
      </w:tr>
      <w:tr w:rsidR="00071BC3" w:rsidRPr="003552FC" w:rsidTr="00071BC3">
        <w:trPr>
          <w:trHeight w:val="70"/>
        </w:trPr>
        <w:tc>
          <w:tcPr>
            <w:tcW w:w="1668" w:type="dxa"/>
            <w:vMerge/>
            <w:tcBorders>
              <w:left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维修工</w:t>
            </w:r>
          </w:p>
        </w:tc>
        <w:tc>
          <w:tcPr>
            <w:tcW w:w="1843" w:type="dxa"/>
            <w:tcBorders>
              <w:top w:val="nil"/>
              <w:left w:val="nil"/>
              <w:bottom w:val="single" w:sz="4" w:space="0" w:color="auto"/>
              <w:right w:val="single" w:sz="4" w:space="0" w:color="auto"/>
            </w:tcBorders>
            <w:shd w:val="clear" w:color="000000" w:fill="FFFFFF"/>
            <w:vAlign w:val="center"/>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重庆</w:t>
            </w:r>
          </w:p>
        </w:tc>
        <w:tc>
          <w:tcPr>
            <w:tcW w:w="851"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Pr>
                <w:rFonts w:asciiTheme="minorEastAsia" w:hAnsiTheme="minorEastAsia" w:hint="eastAsia"/>
                <w:sz w:val="18"/>
                <w:szCs w:val="18"/>
              </w:rPr>
              <w:t>3</w:t>
            </w:r>
          </w:p>
        </w:tc>
        <w:tc>
          <w:tcPr>
            <w:tcW w:w="1256"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大专及以上</w:t>
            </w:r>
          </w:p>
        </w:tc>
        <w:tc>
          <w:tcPr>
            <w:tcW w:w="2316"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Pr>
                <w:rFonts w:asciiTheme="minorEastAsia" w:hAnsiTheme="minorEastAsia" w:hint="eastAsia"/>
                <w:sz w:val="18"/>
                <w:szCs w:val="18"/>
              </w:rPr>
              <w:t>机械、</w:t>
            </w:r>
            <w:r w:rsidRPr="003552FC">
              <w:rPr>
                <w:rFonts w:asciiTheme="minorEastAsia" w:hAnsiTheme="minorEastAsia" w:hint="eastAsia"/>
                <w:sz w:val="18"/>
                <w:szCs w:val="18"/>
              </w:rPr>
              <w:t>自动化</w:t>
            </w:r>
            <w:r>
              <w:rPr>
                <w:rFonts w:asciiTheme="minorEastAsia" w:hAnsiTheme="minorEastAsia" w:hint="eastAsia"/>
                <w:sz w:val="18"/>
                <w:szCs w:val="18"/>
              </w:rPr>
              <w:t>及</w:t>
            </w:r>
            <w:r w:rsidRPr="003552FC">
              <w:rPr>
                <w:rFonts w:asciiTheme="minorEastAsia" w:hAnsiTheme="minorEastAsia" w:hint="eastAsia"/>
                <w:sz w:val="18"/>
                <w:szCs w:val="18"/>
              </w:rPr>
              <w:t>相关专业</w:t>
            </w:r>
          </w:p>
        </w:tc>
      </w:tr>
      <w:tr w:rsidR="00071BC3" w:rsidRPr="003552FC" w:rsidTr="003552FC">
        <w:trPr>
          <w:trHeight w:val="330"/>
        </w:trPr>
        <w:tc>
          <w:tcPr>
            <w:tcW w:w="1668" w:type="dxa"/>
            <w:vMerge w:val="restart"/>
            <w:tcBorders>
              <w:top w:val="single" w:sz="4" w:space="0" w:color="auto"/>
              <w:left w:val="single" w:sz="4" w:space="0" w:color="auto"/>
              <w:right w:val="single" w:sz="4" w:space="0" w:color="auto"/>
            </w:tcBorders>
            <w:shd w:val="clear" w:color="000000" w:fill="FFFFFF"/>
            <w:vAlign w:val="center"/>
          </w:tcPr>
          <w:p w:rsidR="00071BC3" w:rsidRPr="003552FC" w:rsidRDefault="00071BC3" w:rsidP="005730F3">
            <w:pPr>
              <w:widowControl/>
              <w:jc w:val="center"/>
              <w:rPr>
                <w:rFonts w:asciiTheme="minorEastAsia" w:hAnsiTheme="minorEastAsia"/>
                <w:sz w:val="18"/>
                <w:szCs w:val="18"/>
              </w:rPr>
            </w:pPr>
            <w:r w:rsidRPr="003552FC">
              <w:rPr>
                <w:rFonts w:asciiTheme="minorEastAsia" w:hAnsiTheme="minorEastAsia" w:hint="eastAsia"/>
                <w:sz w:val="18"/>
                <w:szCs w:val="18"/>
              </w:rPr>
              <w:t>江西东邦</w:t>
            </w:r>
          </w:p>
        </w:tc>
        <w:tc>
          <w:tcPr>
            <w:tcW w:w="1842"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合成工程师</w:t>
            </w:r>
          </w:p>
        </w:tc>
        <w:tc>
          <w:tcPr>
            <w:tcW w:w="1843"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江西</w:t>
            </w:r>
          </w:p>
        </w:tc>
        <w:tc>
          <w:tcPr>
            <w:tcW w:w="851" w:type="dxa"/>
            <w:tcBorders>
              <w:top w:val="nil"/>
              <w:left w:val="nil"/>
              <w:bottom w:val="single" w:sz="4" w:space="0" w:color="auto"/>
              <w:right w:val="single" w:sz="4" w:space="0" w:color="auto"/>
            </w:tcBorders>
            <w:shd w:val="clear" w:color="000000" w:fill="FFFFFF"/>
            <w:vAlign w:val="center"/>
            <w:hideMark/>
          </w:tcPr>
          <w:p w:rsidR="00071BC3" w:rsidRPr="003552FC" w:rsidRDefault="00AC6786" w:rsidP="00071BC3">
            <w:pPr>
              <w:widowControl/>
              <w:jc w:val="center"/>
              <w:rPr>
                <w:rFonts w:asciiTheme="minorEastAsia" w:hAnsiTheme="minorEastAsia"/>
                <w:sz w:val="18"/>
                <w:szCs w:val="18"/>
              </w:rPr>
            </w:pPr>
            <w:r w:rsidRPr="00AC6786">
              <w:rPr>
                <w:rFonts w:asciiTheme="minorEastAsia" w:hAnsiTheme="minorEastAsia" w:hint="eastAsia"/>
                <w:sz w:val="18"/>
                <w:szCs w:val="18"/>
              </w:rPr>
              <w:t>10</w:t>
            </w:r>
          </w:p>
        </w:tc>
        <w:tc>
          <w:tcPr>
            <w:tcW w:w="1256"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本科及以上</w:t>
            </w:r>
          </w:p>
        </w:tc>
        <w:tc>
          <w:tcPr>
            <w:tcW w:w="2316"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化学及相关专业</w:t>
            </w:r>
          </w:p>
        </w:tc>
      </w:tr>
      <w:tr w:rsidR="00071BC3" w:rsidRPr="003552FC" w:rsidTr="003552FC">
        <w:trPr>
          <w:trHeight w:val="330"/>
        </w:trPr>
        <w:tc>
          <w:tcPr>
            <w:tcW w:w="1668" w:type="dxa"/>
            <w:vMerge/>
            <w:tcBorders>
              <w:left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工艺工程师</w:t>
            </w:r>
          </w:p>
        </w:tc>
        <w:tc>
          <w:tcPr>
            <w:tcW w:w="1843"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江西</w:t>
            </w:r>
          </w:p>
        </w:tc>
        <w:tc>
          <w:tcPr>
            <w:tcW w:w="851" w:type="dxa"/>
            <w:tcBorders>
              <w:top w:val="nil"/>
              <w:left w:val="nil"/>
              <w:bottom w:val="single" w:sz="4" w:space="0" w:color="auto"/>
              <w:right w:val="single" w:sz="4" w:space="0" w:color="auto"/>
            </w:tcBorders>
            <w:shd w:val="clear" w:color="000000" w:fill="FFFFFF"/>
            <w:vAlign w:val="center"/>
            <w:hideMark/>
          </w:tcPr>
          <w:p w:rsidR="00071BC3" w:rsidRPr="003552FC" w:rsidRDefault="00AC6786" w:rsidP="00071BC3">
            <w:pPr>
              <w:widowControl/>
              <w:jc w:val="center"/>
              <w:rPr>
                <w:rFonts w:asciiTheme="minorEastAsia" w:hAnsiTheme="minorEastAsia"/>
                <w:sz w:val="18"/>
                <w:szCs w:val="18"/>
              </w:rPr>
            </w:pPr>
            <w:r w:rsidRPr="00AC6786">
              <w:rPr>
                <w:rFonts w:asciiTheme="minorEastAsia" w:hAnsiTheme="minorEastAsia" w:hint="eastAsia"/>
                <w:sz w:val="18"/>
                <w:szCs w:val="18"/>
              </w:rPr>
              <w:t>10</w:t>
            </w:r>
          </w:p>
        </w:tc>
        <w:tc>
          <w:tcPr>
            <w:tcW w:w="1256" w:type="dxa"/>
            <w:tcBorders>
              <w:top w:val="nil"/>
              <w:left w:val="nil"/>
              <w:bottom w:val="single" w:sz="4" w:space="0" w:color="auto"/>
              <w:right w:val="single" w:sz="4" w:space="0" w:color="auto"/>
            </w:tcBorders>
            <w:shd w:val="clear" w:color="000000" w:fill="FFFFFF"/>
            <w:vAlign w:val="center"/>
            <w:hideMark/>
          </w:tcPr>
          <w:p w:rsidR="00071BC3" w:rsidRPr="003552FC" w:rsidRDefault="00AC6786" w:rsidP="00071BC3">
            <w:pPr>
              <w:widowControl/>
              <w:jc w:val="center"/>
              <w:rPr>
                <w:rFonts w:asciiTheme="minorEastAsia" w:hAnsiTheme="minorEastAsia"/>
                <w:sz w:val="18"/>
                <w:szCs w:val="18"/>
              </w:rPr>
            </w:pPr>
            <w:r w:rsidRPr="003552FC">
              <w:rPr>
                <w:rFonts w:asciiTheme="minorEastAsia" w:hAnsiTheme="minorEastAsia" w:hint="eastAsia"/>
                <w:sz w:val="18"/>
                <w:szCs w:val="18"/>
              </w:rPr>
              <w:t>本科及以上</w:t>
            </w:r>
          </w:p>
        </w:tc>
        <w:tc>
          <w:tcPr>
            <w:tcW w:w="2316"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化学及相关专业</w:t>
            </w:r>
          </w:p>
        </w:tc>
      </w:tr>
      <w:tr w:rsidR="00AC6786" w:rsidRPr="003552FC" w:rsidTr="003552FC">
        <w:trPr>
          <w:trHeight w:val="330"/>
        </w:trPr>
        <w:tc>
          <w:tcPr>
            <w:tcW w:w="1668" w:type="dxa"/>
            <w:vMerge/>
            <w:tcBorders>
              <w:left w:val="single" w:sz="4" w:space="0" w:color="auto"/>
              <w:right w:val="single" w:sz="4" w:space="0" w:color="auto"/>
            </w:tcBorders>
            <w:shd w:val="clear" w:color="000000" w:fill="FFFFFF"/>
            <w:vAlign w:val="center"/>
          </w:tcPr>
          <w:p w:rsidR="00AC6786" w:rsidRPr="003552FC" w:rsidRDefault="00AC6786" w:rsidP="00071BC3">
            <w:pPr>
              <w:widowControl/>
              <w:jc w:val="center"/>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tcPr>
          <w:p w:rsidR="00AC6786" w:rsidRPr="003552FC" w:rsidRDefault="00AC6786" w:rsidP="00071BC3">
            <w:pPr>
              <w:widowControl/>
              <w:jc w:val="center"/>
              <w:rPr>
                <w:rFonts w:asciiTheme="minorEastAsia" w:hAnsiTheme="minorEastAsia"/>
                <w:sz w:val="18"/>
                <w:szCs w:val="18"/>
              </w:rPr>
            </w:pPr>
            <w:r w:rsidRPr="003552FC">
              <w:rPr>
                <w:rFonts w:asciiTheme="minorEastAsia" w:hAnsiTheme="minorEastAsia" w:hint="eastAsia"/>
                <w:sz w:val="18"/>
                <w:szCs w:val="18"/>
              </w:rPr>
              <w:t>设备工程师</w:t>
            </w:r>
          </w:p>
        </w:tc>
        <w:tc>
          <w:tcPr>
            <w:tcW w:w="1843" w:type="dxa"/>
            <w:tcBorders>
              <w:top w:val="nil"/>
              <w:left w:val="nil"/>
              <w:bottom w:val="single" w:sz="4" w:space="0" w:color="auto"/>
              <w:right w:val="single" w:sz="4" w:space="0" w:color="auto"/>
            </w:tcBorders>
            <w:shd w:val="clear" w:color="000000" w:fill="FFFFFF"/>
            <w:vAlign w:val="center"/>
          </w:tcPr>
          <w:p w:rsidR="00AC6786" w:rsidRPr="003552FC" w:rsidRDefault="00AC6786" w:rsidP="00071BC3">
            <w:pPr>
              <w:widowControl/>
              <w:jc w:val="center"/>
              <w:rPr>
                <w:rFonts w:asciiTheme="minorEastAsia" w:hAnsiTheme="minorEastAsia"/>
                <w:sz w:val="18"/>
                <w:szCs w:val="18"/>
              </w:rPr>
            </w:pPr>
            <w:r w:rsidRPr="003552FC">
              <w:rPr>
                <w:rFonts w:asciiTheme="minorEastAsia" w:hAnsiTheme="minorEastAsia" w:hint="eastAsia"/>
                <w:sz w:val="18"/>
                <w:szCs w:val="18"/>
              </w:rPr>
              <w:t>江西</w:t>
            </w:r>
          </w:p>
        </w:tc>
        <w:tc>
          <w:tcPr>
            <w:tcW w:w="851" w:type="dxa"/>
            <w:tcBorders>
              <w:top w:val="nil"/>
              <w:left w:val="nil"/>
              <w:bottom w:val="single" w:sz="4" w:space="0" w:color="auto"/>
              <w:right w:val="single" w:sz="4" w:space="0" w:color="auto"/>
            </w:tcBorders>
            <w:shd w:val="clear" w:color="000000" w:fill="FFFFFF"/>
            <w:vAlign w:val="center"/>
          </w:tcPr>
          <w:p w:rsidR="00AC6786" w:rsidRPr="00AC6786" w:rsidRDefault="00AC6786" w:rsidP="00071BC3">
            <w:pPr>
              <w:widowControl/>
              <w:jc w:val="center"/>
              <w:rPr>
                <w:rFonts w:asciiTheme="minorEastAsia" w:hAnsiTheme="minorEastAsia"/>
                <w:sz w:val="18"/>
                <w:szCs w:val="18"/>
              </w:rPr>
            </w:pPr>
            <w:r w:rsidRPr="00AC6786">
              <w:rPr>
                <w:rFonts w:asciiTheme="minorEastAsia" w:hAnsiTheme="minorEastAsia" w:hint="eastAsia"/>
                <w:sz w:val="18"/>
                <w:szCs w:val="18"/>
              </w:rPr>
              <w:t>4</w:t>
            </w:r>
          </w:p>
        </w:tc>
        <w:tc>
          <w:tcPr>
            <w:tcW w:w="1256" w:type="dxa"/>
            <w:tcBorders>
              <w:top w:val="nil"/>
              <w:left w:val="nil"/>
              <w:bottom w:val="single" w:sz="4" w:space="0" w:color="auto"/>
              <w:right w:val="single" w:sz="4" w:space="0" w:color="auto"/>
            </w:tcBorders>
            <w:shd w:val="clear" w:color="000000" w:fill="FFFFFF"/>
            <w:vAlign w:val="center"/>
          </w:tcPr>
          <w:p w:rsidR="00AC6786" w:rsidRPr="00AC6786" w:rsidRDefault="00AC6786" w:rsidP="00071BC3">
            <w:pPr>
              <w:widowControl/>
              <w:jc w:val="center"/>
              <w:rPr>
                <w:rFonts w:asciiTheme="minorEastAsia" w:hAnsiTheme="minorEastAsia"/>
                <w:sz w:val="18"/>
                <w:szCs w:val="18"/>
              </w:rPr>
            </w:pPr>
            <w:r w:rsidRPr="003552FC">
              <w:rPr>
                <w:rFonts w:asciiTheme="minorEastAsia" w:hAnsiTheme="minorEastAsia" w:hint="eastAsia"/>
                <w:sz w:val="18"/>
                <w:szCs w:val="18"/>
              </w:rPr>
              <w:t>大专</w:t>
            </w:r>
            <w:r w:rsidRPr="00AC6786">
              <w:rPr>
                <w:rFonts w:asciiTheme="minorEastAsia" w:hAnsiTheme="minorEastAsia" w:hint="eastAsia"/>
                <w:sz w:val="18"/>
                <w:szCs w:val="18"/>
              </w:rPr>
              <w:t>及</w:t>
            </w:r>
            <w:r w:rsidRPr="003552FC">
              <w:rPr>
                <w:rFonts w:asciiTheme="minorEastAsia" w:hAnsiTheme="minorEastAsia" w:hint="eastAsia"/>
                <w:sz w:val="18"/>
                <w:szCs w:val="18"/>
              </w:rPr>
              <w:t>以上</w:t>
            </w:r>
          </w:p>
        </w:tc>
        <w:tc>
          <w:tcPr>
            <w:tcW w:w="2316" w:type="dxa"/>
            <w:tcBorders>
              <w:top w:val="nil"/>
              <w:left w:val="nil"/>
              <w:bottom w:val="single" w:sz="4" w:space="0" w:color="auto"/>
              <w:right w:val="single" w:sz="4" w:space="0" w:color="auto"/>
            </w:tcBorders>
            <w:shd w:val="clear" w:color="000000" w:fill="FFFFFF"/>
            <w:vAlign w:val="center"/>
          </w:tcPr>
          <w:p w:rsidR="00AC6786" w:rsidRPr="00AC6786" w:rsidRDefault="00AC6786" w:rsidP="00071BC3">
            <w:pPr>
              <w:widowControl/>
              <w:jc w:val="center"/>
              <w:rPr>
                <w:rFonts w:asciiTheme="minorEastAsia" w:hAnsiTheme="minorEastAsia"/>
                <w:sz w:val="18"/>
                <w:szCs w:val="18"/>
              </w:rPr>
            </w:pPr>
            <w:r w:rsidRPr="00AC6786">
              <w:rPr>
                <w:rFonts w:asciiTheme="minorEastAsia" w:hAnsiTheme="minorEastAsia" w:hint="eastAsia"/>
                <w:sz w:val="18"/>
                <w:szCs w:val="18"/>
              </w:rPr>
              <w:t>过控、</w:t>
            </w:r>
            <w:r w:rsidRPr="003552FC">
              <w:rPr>
                <w:rFonts w:asciiTheme="minorEastAsia" w:hAnsiTheme="minorEastAsia" w:hint="eastAsia"/>
                <w:sz w:val="18"/>
                <w:szCs w:val="18"/>
              </w:rPr>
              <w:t>机械</w:t>
            </w:r>
            <w:r w:rsidRPr="00AC6786">
              <w:rPr>
                <w:rFonts w:asciiTheme="minorEastAsia" w:hAnsiTheme="minorEastAsia" w:hint="eastAsia"/>
                <w:sz w:val="18"/>
                <w:szCs w:val="18"/>
              </w:rPr>
              <w:t>及</w:t>
            </w:r>
            <w:r w:rsidRPr="003552FC">
              <w:rPr>
                <w:rFonts w:asciiTheme="minorEastAsia" w:hAnsiTheme="minorEastAsia" w:hint="eastAsia"/>
                <w:sz w:val="18"/>
                <w:szCs w:val="18"/>
              </w:rPr>
              <w:t>相关专业</w:t>
            </w:r>
          </w:p>
        </w:tc>
      </w:tr>
      <w:tr w:rsidR="00071BC3" w:rsidRPr="003552FC" w:rsidTr="003552FC">
        <w:trPr>
          <w:trHeight w:val="330"/>
        </w:trPr>
        <w:tc>
          <w:tcPr>
            <w:tcW w:w="1668" w:type="dxa"/>
            <w:vMerge/>
            <w:tcBorders>
              <w:left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hideMark/>
          </w:tcPr>
          <w:p w:rsidR="00071BC3" w:rsidRPr="003552FC" w:rsidRDefault="00AC6786" w:rsidP="00071BC3">
            <w:pPr>
              <w:widowControl/>
              <w:jc w:val="center"/>
              <w:rPr>
                <w:rFonts w:asciiTheme="minorEastAsia" w:hAnsiTheme="minorEastAsia"/>
                <w:sz w:val="18"/>
                <w:szCs w:val="18"/>
              </w:rPr>
            </w:pPr>
            <w:r w:rsidRPr="00DA63CF">
              <w:rPr>
                <w:rFonts w:asciiTheme="minorEastAsia" w:hAnsiTheme="minorEastAsia" w:hint="eastAsia"/>
                <w:sz w:val="18"/>
                <w:szCs w:val="18"/>
              </w:rPr>
              <w:t>Q</w:t>
            </w:r>
            <w:r w:rsidRPr="00DA63CF">
              <w:rPr>
                <w:rFonts w:asciiTheme="minorEastAsia" w:hAnsiTheme="minorEastAsia"/>
                <w:sz w:val="18"/>
                <w:szCs w:val="18"/>
              </w:rPr>
              <w:t>C</w:t>
            </w:r>
            <w:r w:rsidRPr="00DA63CF">
              <w:rPr>
                <w:rFonts w:asciiTheme="minorEastAsia" w:hAnsiTheme="minorEastAsia" w:hint="eastAsia"/>
                <w:sz w:val="18"/>
                <w:szCs w:val="18"/>
              </w:rPr>
              <w:t>分析工程师</w:t>
            </w:r>
          </w:p>
        </w:tc>
        <w:tc>
          <w:tcPr>
            <w:tcW w:w="1843" w:type="dxa"/>
            <w:tcBorders>
              <w:top w:val="nil"/>
              <w:left w:val="nil"/>
              <w:bottom w:val="single" w:sz="4" w:space="0" w:color="auto"/>
              <w:right w:val="single" w:sz="4" w:space="0" w:color="auto"/>
            </w:tcBorders>
            <w:shd w:val="clear" w:color="000000" w:fill="FFFFFF"/>
            <w:vAlign w:val="center"/>
            <w:hideMark/>
          </w:tcPr>
          <w:p w:rsidR="00071BC3" w:rsidRPr="003552FC" w:rsidRDefault="00AC6786" w:rsidP="00071BC3">
            <w:pPr>
              <w:widowControl/>
              <w:jc w:val="center"/>
              <w:rPr>
                <w:rFonts w:asciiTheme="minorEastAsia" w:hAnsiTheme="minorEastAsia"/>
                <w:sz w:val="18"/>
                <w:szCs w:val="18"/>
              </w:rPr>
            </w:pPr>
            <w:r w:rsidRPr="003552FC">
              <w:rPr>
                <w:rFonts w:asciiTheme="minorEastAsia" w:hAnsiTheme="minorEastAsia" w:hint="eastAsia"/>
                <w:sz w:val="18"/>
                <w:szCs w:val="18"/>
              </w:rPr>
              <w:t>江西</w:t>
            </w:r>
          </w:p>
        </w:tc>
        <w:tc>
          <w:tcPr>
            <w:tcW w:w="851" w:type="dxa"/>
            <w:tcBorders>
              <w:top w:val="nil"/>
              <w:left w:val="nil"/>
              <w:bottom w:val="single" w:sz="4" w:space="0" w:color="auto"/>
              <w:right w:val="single" w:sz="4" w:space="0" w:color="auto"/>
            </w:tcBorders>
            <w:shd w:val="clear" w:color="000000" w:fill="FFFFFF"/>
            <w:vAlign w:val="center"/>
            <w:hideMark/>
          </w:tcPr>
          <w:p w:rsidR="00071BC3" w:rsidRPr="003552FC" w:rsidRDefault="00AC6786" w:rsidP="00071BC3">
            <w:pPr>
              <w:widowControl/>
              <w:jc w:val="center"/>
              <w:rPr>
                <w:rFonts w:asciiTheme="minorEastAsia" w:hAnsiTheme="minorEastAsia"/>
                <w:sz w:val="18"/>
                <w:szCs w:val="18"/>
              </w:rPr>
            </w:pPr>
            <w:r w:rsidRPr="00DA63CF">
              <w:rPr>
                <w:rFonts w:asciiTheme="minorEastAsia" w:hAnsiTheme="minorEastAsia" w:hint="eastAsia"/>
                <w:sz w:val="18"/>
                <w:szCs w:val="18"/>
              </w:rPr>
              <w:t>12</w:t>
            </w:r>
          </w:p>
        </w:tc>
        <w:tc>
          <w:tcPr>
            <w:tcW w:w="1256" w:type="dxa"/>
            <w:tcBorders>
              <w:top w:val="nil"/>
              <w:left w:val="nil"/>
              <w:bottom w:val="single" w:sz="4" w:space="0" w:color="auto"/>
              <w:right w:val="single" w:sz="4" w:space="0" w:color="auto"/>
            </w:tcBorders>
            <w:shd w:val="clear" w:color="000000" w:fill="FFFFFF"/>
            <w:vAlign w:val="center"/>
            <w:hideMark/>
          </w:tcPr>
          <w:p w:rsidR="00071BC3" w:rsidRPr="003552FC" w:rsidRDefault="00AC6786" w:rsidP="00071BC3">
            <w:pPr>
              <w:widowControl/>
              <w:jc w:val="center"/>
              <w:rPr>
                <w:rFonts w:asciiTheme="minorEastAsia" w:hAnsiTheme="minorEastAsia"/>
                <w:sz w:val="18"/>
                <w:szCs w:val="18"/>
              </w:rPr>
            </w:pPr>
            <w:r w:rsidRPr="003552FC">
              <w:rPr>
                <w:rFonts w:asciiTheme="minorEastAsia" w:hAnsiTheme="minorEastAsia" w:hint="eastAsia"/>
                <w:sz w:val="18"/>
                <w:szCs w:val="18"/>
              </w:rPr>
              <w:t>本科及以上</w:t>
            </w:r>
          </w:p>
        </w:tc>
        <w:tc>
          <w:tcPr>
            <w:tcW w:w="2316"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化学及相关专业</w:t>
            </w:r>
          </w:p>
        </w:tc>
      </w:tr>
      <w:tr w:rsidR="00071BC3" w:rsidRPr="003552FC" w:rsidTr="003552FC">
        <w:trPr>
          <w:trHeight w:val="330"/>
        </w:trPr>
        <w:tc>
          <w:tcPr>
            <w:tcW w:w="1668" w:type="dxa"/>
            <w:vMerge/>
            <w:tcBorders>
              <w:left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QA工程师</w:t>
            </w:r>
          </w:p>
        </w:tc>
        <w:tc>
          <w:tcPr>
            <w:tcW w:w="1843"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江西</w:t>
            </w:r>
          </w:p>
        </w:tc>
        <w:tc>
          <w:tcPr>
            <w:tcW w:w="851" w:type="dxa"/>
            <w:tcBorders>
              <w:top w:val="nil"/>
              <w:left w:val="nil"/>
              <w:bottom w:val="single" w:sz="4" w:space="0" w:color="auto"/>
              <w:right w:val="single" w:sz="4" w:space="0" w:color="auto"/>
            </w:tcBorders>
            <w:shd w:val="clear" w:color="000000" w:fill="FFFFFF"/>
            <w:vAlign w:val="center"/>
            <w:hideMark/>
          </w:tcPr>
          <w:p w:rsidR="00071BC3" w:rsidRPr="003552FC" w:rsidRDefault="00AC6786" w:rsidP="00071BC3">
            <w:pPr>
              <w:widowControl/>
              <w:jc w:val="center"/>
              <w:rPr>
                <w:rFonts w:asciiTheme="minorEastAsia" w:hAnsiTheme="minorEastAsia"/>
                <w:sz w:val="18"/>
                <w:szCs w:val="18"/>
              </w:rPr>
            </w:pPr>
            <w:r w:rsidRPr="00DA63CF">
              <w:rPr>
                <w:rFonts w:asciiTheme="minorEastAsia" w:hAnsiTheme="minorEastAsia" w:hint="eastAsia"/>
                <w:sz w:val="18"/>
                <w:szCs w:val="18"/>
              </w:rPr>
              <w:t>6</w:t>
            </w:r>
          </w:p>
        </w:tc>
        <w:tc>
          <w:tcPr>
            <w:tcW w:w="1256"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本科及以上</w:t>
            </w:r>
          </w:p>
        </w:tc>
        <w:tc>
          <w:tcPr>
            <w:tcW w:w="2316" w:type="dxa"/>
            <w:tcBorders>
              <w:top w:val="nil"/>
              <w:left w:val="nil"/>
              <w:bottom w:val="single" w:sz="4" w:space="0" w:color="auto"/>
              <w:right w:val="single" w:sz="4" w:space="0" w:color="auto"/>
            </w:tcBorders>
            <w:shd w:val="clear" w:color="000000" w:fill="FFFFFF"/>
            <w:vAlign w:val="center"/>
            <w:hideMark/>
          </w:tcPr>
          <w:p w:rsidR="00071BC3" w:rsidRPr="003552FC" w:rsidRDefault="00AC6786" w:rsidP="00071BC3">
            <w:pPr>
              <w:widowControl/>
              <w:jc w:val="center"/>
              <w:rPr>
                <w:rFonts w:asciiTheme="minorEastAsia" w:hAnsiTheme="minorEastAsia"/>
                <w:sz w:val="18"/>
                <w:szCs w:val="18"/>
              </w:rPr>
            </w:pPr>
            <w:r w:rsidRPr="003552FC">
              <w:rPr>
                <w:rFonts w:asciiTheme="minorEastAsia" w:hAnsiTheme="minorEastAsia" w:hint="eastAsia"/>
                <w:sz w:val="18"/>
                <w:szCs w:val="18"/>
              </w:rPr>
              <w:t>化学及相关专业</w:t>
            </w:r>
          </w:p>
        </w:tc>
      </w:tr>
      <w:tr w:rsidR="00071BC3" w:rsidRPr="003552FC" w:rsidTr="003552FC">
        <w:trPr>
          <w:trHeight w:val="330"/>
        </w:trPr>
        <w:tc>
          <w:tcPr>
            <w:tcW w:w="1668" w:type="dxa"/>
            <w:vMerge/>
            <w:tcBorders>
              <w:left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QA文件管理员</w:t>
            </w:r>
          </w:p>
        </w:tc>
        <w:tc>
          <w:tcPr>
            <w:tcW w:w="1843"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江西</w:t>
            </w:r>
          </w:p>
        </w:tc>
        <w:tc>
          <w:tcPr>
            <w:tcW w:w="851" w:type="dxa"/>
            <w:tcBorders>
              <w:top w:val="nil"/>
              <w:left w:val="nil"/>
              <w:bottom w:val="single" w:sz="4" w:space="0" w:color="auto"/>
              <w:right w:val="single" w:sz="4" w:space="0" w:color="auto"/>
            </w:tcBorders>
            <w:shd w:val="clear" w:color="000000" w:fill="FFFFFF"/>
            <w:vAlign w:val="center"/>
            <w:hideMark/>
          </w:tcPr>
          <w:p w:rsidR="00071BC3" w:rsidRPr="003552FC" w:rsidRDefault="00AC6786" w:rsidP="00071BC3">
            <w:pPr>
              <w:widowControl/>
              <w:jc w:val="center"/>
              <w:rPr>
                <w:rFonts w:asciiTheme="minorEastAsia" w:hAnsiTheme="minorEastAsia"/>
                <w:sz w:val="18"/>
                <w:szCs w:val="18"/>
              </w:rPr>
            </w:pPr>
            <w:r w:rsidRPr="00DA63CF">
              <w:rPr>
                <w:rFonts w:asciiTheme="minorEastAsia" w:hAnsiTheme="minorEastAsia" w:hint="eastAsia"/>
                <w:sz w:val="18"/>
                <w:szCs w:val="18"/>
              </w:rPr>
              <w:t>2</w:t>
            </w:r>
          </w:p>
        </w:tc>
        <w:tc>
          <w:tcPr>
            <w:tcW w:w="1256" w:type="dxa"/>
            <w:tcBorders>
              <w:top w:val="nil"/>
              <w:left w:val="nil"/>
              <w:bottom w:val="single" w:sz="4" w:space="0" w:color="auto"/>
              <w:right w:val="single" w:sz="4" w:space="0" w:color="auto"/>
            </w:tcBorders>
            <w:shd w:val="clear" w:color="000000" w:fill="FFFFFF"/>
            <w:vAlign w:val="center"/>
            <w:hideMark/>
          </w:tcPr>
          <w:p w:rsidR="00071BC3" w:rsidRPr="003552FC" w:rsidRDefault="00AC6786" w:rsidP="00071BC3">
            <w:pPr>
              <w:widowControl/>
              <w:jc w:val="center"/>
              <w:rPr>
                <w:rFonts w:asciiTheme="minorEastAsia" w:hAnsiTheme="minorEastAsia"/>
                <w:sz w:val="18"/>
                <w:szCs w:val="18"/>
              </w:rPr>
            </w:pPr>
            <w:r w:rsidRPr="003552FC">
              <w:rPr>
                <w:rFonts w:asciiTheme="minorEastAsia" w:hAnsiTheme="minorEastAsia" w:hint="eastAsia"/>
                <w:sz w:val="18"/>
                <w:szCs w:val="18"/>
              </w:rPr>
              <w:t>本科及以上</w:t>
            </w:r>
          </w:p>
        </w:tc>
        <w:tc>
          <w:tcPr>
            <w:tcW w:w="2316" w:type="dxa"/>
            <w:tcBorders>
              <w:top w:val="nil"/>
              <w:left w:val="nil"/>
              <w:bottom w:val="single" w:sz="4" w:space="0" w:color="auto"/>
              <w:right w:val="single" w:sz="4" w:space="0" w:color="auto"/>
            </w:tcBorders>
            <w:shd w:val="clear" w:color="000000" w:fill="FFFFFF"/>
            <w:vAlign w:val="center"/>
            <w:hideMark/>
          </w:tcPr>
          <w:p w:rsidR="00071BC3" w:rsidRPr="003552FC" w:rsidRDefault="00AC6786" w:rsidP="00071BC3">
            <w:pPr>
              <w:widowControl/>
              <w:jc w:val="center"/>
              <w:rPr>
                <w:rFonts w:asciiTheme="minorEastAsia" w:hAnsiTheme="minorEastAsia"/>
                <w:sz w:val="18"/>
                <w:szCs w:val="18"/>
              </w:rPr>
            </w:pPr>
            <w:r w:rsidRPr="00DA63CF">
              <w:rPr>
                <w:rFonts w:asciiTheme="minorEastAsia" w:hAnsiTheme="minorEastAsia" w:hint="eastAsia"/>
                <w:sz w:val="18"/>
                <w:szCs w:val="18"/>
              </w:rPr>
              <w:t>管理类相关专业</w:t>
            </w:r>
          </w:p>
        </w:tc>
      </w:tr>
      <w:tr w:rsidR="00071BC3" w:rsidRPr="003552FC" w:rsidTr="003552FC">
        <w:trPr>
          <w:trHeight w:val="330"/>
        </w:trPr>
        <w:tc>
          <w:tcPr>
            <w:tcW w:w="1668" w:type="dxa"/>
            <w:vMerge/>
            <w:tcBorders>
              <w:left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hideMark/>
          </w:tcPr>
          <w:p w:rsidR="00071BC3" w:rsidRPr="003552FC" w:rsidRDefault="00822B91" w:rsidP="00071BC3">
            <w:pPr>
              <w:widowControl/>
              <w:jc w:val="center"/>
              <w:rPr>
                <w:rFonts w:asciiTheme="minorEastAsia" w:hAnsiTheme="minorEastAsia"/>
                <w:sz w:val="18"/>
                <w:szCs w:val="18"/>
              </w:rPr>
            </w:pPr>
            <w:r w:rsidRPr="00DA63CF">
              <w:rPr>
                <w:rFonts w:asciiTheme="minorEastAsia" w:hAnsiTheme="minorEastAsia" w:hint="eastAsia"/>
                <w:sz w:val="18"/>
                <w:szCs w:val="18"/>
              </w:rPr>
              <w:t>采购工程师</w:t>
            </w:r>
          </w:p>
        </w:tc>
        <w:tc>
          <w:tcPr>
            <w:tcW w:w="1843"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江西</w:t>
            </w:r>
          </w:p>
        </w:tc>
        <w:tc>
          <w:tcPr>
            <w:tcW w:w="851" w:type="dxa"/>
            <w:tcBorders>
              <w:top w:val="nil"/>
              <w:left w:val="nil"/>
              <w:bottom w:val="single" w:sz="4" w:space="0" w:color="auto"/>
              <w:right w:val="single" w:sz="4" w:space="0" w:color="auto"/>
            </w:tcBorders>
            <w:shd w:val="clear" w:color="000000" w:fill="FFFFFF"/>
            <w:vAlign w:val="center"/>
            <w:hideMark/>
          </w:tcPr>
          <w:p w:rsidR="00071BC3" w:rsidRPr="003552FC" w:rsidRDefault="00DA63CF" w:rsidP="00071BC3">
            <w:pPr>
              <w:widowControl/>
              <w:jc w:val="center"/>
              <w:rPr>
                <w:rFonts w:asciiTheme="minorEastAsia" w:hAnsiTheme="minorEastAsia"/>
                <w:sz w:val="18"/>
                <w:szCs w:val="18"/>
              </w:rPr>
            </w:pPr>
            <w:r w:rsidRPr="00DA63CF">
              <w:rPr>
                <w:rFonts w:asciiTheme="minorEastAsia" w:hAnsiTheme="minorEastAsia" w:hint="eastAsia"/>
                <w:sz w:val="18"/>
                <w:szCs w:val="18"/>
              </w:rPr>
              <w:t>3</w:t>
            </w:r>
          </w:p>
        </w:tc>
        <w:tc>
          <w:tcPr>
            <w:tcW w:w="1256" w:type="dxa"/>
            <w:tcBorders>
              <w:top w:val="nil"/>
              <w:left w:val="nil"/>
              <w:bottom w:val="single" w:sz="4" w:space="0" w:color="auto"/>
              <w:right w:val="single" w:sz="4" w:space="0" w:color="auto"/>
            </w:tcBorders>
            <w:shd w:val="clear" w:color="000000" w:fill="FFFFFF"/>
            <w:vAlign w:val="center"/>
            <w:hideMark/>
          </w:tcPr>
          <w:p w:rsidR="00071BC3" w:rsidRPr="003552FC" w:rsidRDefault="00DA63CF" w:rsidP="00071BC3">
            <w:pPr>
              <w:widowControl/>
              <w:jc w:val="center"/>
              <w:rPr>
                <w:rFonts w:asciiTheme="minorEastAsia" w:hAnsiTheme="minorEastAsia"/>
                <w:sz w:val="18"/>
                <w:szCs w:val="18"/>
              </w:rPr>
            </w:pPr>
            <w:r w:rsidRPr="003552FC">
              <w:rPr>
                <w:rFonts w:asciiTheme="minorEastAsia" w:hAnsiTheme="minorEastAsia" w:hint="eastAsia"/>
                <w:sz w:val="18"/>
                <w:szCs w:val="18"/>
              </w:rPr>
              <w:t>本科及以上</w:t>
            </w:r>
          </w:p>
        </w:tc>
        <w:tc>
          <w:tcPr>
            <w:tcW w:w="2316" w:type="dxa"/>
            <w:tcBorders>
              <w:top w:val="nil"/>
              <w:left w:val="nil"/>
              <w:bottom w:val="single" w:sz="4" w:space="0" w:color="auto"/>
              <w:right w:val="single" w:sz="4" w:space="0" w:color="auto"/>
            </w:tcBorders>
            <w:shd w:val="clear" w:color="000000" w:fill="FFFFFF"/>
            <w:hideMark/>
          </w:tcPr>
          <w:p w:rsidR="00071BC3" w:rsidRPr="003552FC" w:rsidRDefault="00DA63CF" w:rsidP="00071BC3">
            <w:pPr>
              <w:widowControl/>
              <w:jc w:val="center"/>
              <w:rPr>
                <w:rFonts w:asciiTheme="minorEastAsia" w:hAnsiTheme="minorEastAsia"/>
                <w:sz w:val="18"/>
                <w:szCs w:val="18"/>
              </w:rPr>
            </w:pPr>
            <w:r w:rsidRPr="003552FC">
              <w:rPr>
                <w:rFonts w:asciiTheme="minorEastAsia" w:hAnsiTheme="minorEastAsia" w:hint="eastAsia"/>
                <w:sz w:val="18"/>
                <w:szCs w:val="18"/>
              </w:rPr>
              <w:t>化学及相关专业</w:t>
            </w:r>
          </w:p>
        </w:tc>
      </w:tr>
      <w:tr w:rsidR="00071BC3" w:rsidRPr="003552FC" w:rsidTr="003552FC">
        <w:trPr>
          <w:trHeight w:val="330"/>
        </w:trPr>
        <w:tc>
          <w:tcPr>
            <w:tcW w:w="1668" w:type="dxa"/>
            <w:vMerge/>
            <w:tcBorders>
              <w:left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环保工程师</w:t>
            </w:r>
          </w:p>
        </w:tc>
        <w:tc>
          <w:tcPr>
            <w:tcW w:w="1843"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江西</w:t>
            </w:r>
          </w:p>
        </w:tc>
        <w:tc>
          <w:tcPr>
            <w:tcW w:w="851" w:type="dxa"/>
            <w:tcBorders>
              <w:top w:val="nil"/>
              <w:left w:val="nil"/>
              <w:bottom w:val="single" w:sz="4" w:space="0" w:color="auto"/>
              <w:right w:val="single" w:sz="4" w:space="0" w:color="auto"/>
            </w:tcBorders>
            <w:shd w:val="clear" w:color="000000" w:fill="FFFFFF"/>
            <w:vAlign w:val="center"/>
            <w:hideMark/>
          </w:tcPr>
          <w:p w:rsidR="00071BC3" w:rsidRPr="003552FC" w:rsidRDefault="00DA63CF" w:rsidP="00071BC3">
            <w:pPr>
              <w:widowControl/>
              <w:jc w:val="center"/>
              <w:rPr>
                <w:rFonts w:asciiTheme="minorEastAsia" w:hAnsiTheme="minorEastAsia"/>
                <w:sz w:val="18"/>
                <w:szCs w:val="18"/>
              </w:rPr>
            </w:pPr>
            <w:r w:rsidRPr="00DA63CF">
              <w:rPr>
                <w:rFonts w:asciiTheme="minorEastAsia" w:hAnsiTheme="minorEastAsia" w:hint="eastAsia"/>
                <w:sz w:val="18"/>
                <w:szCs w:val="18"/>
              </w:rPr>
              <w:t>3</w:t>
            </w:r>
          </w:p>
        </w:tc>
        <w:tc>
          <w:tcPr>
            <w:tcW w:w="1256" w:type="dxa"/>
            <w:tcBorders>
              <w:top w:val="nil"/>
              <w:left w:val="nil"/>
              <w:bottom w:val="single" w:sz="4" w:space="0" w:color="auto"/>
              <w:right w:val="single" w:sz="4" w:space="0" w:color="auto"/>
            </w:tcBorders>
            <w:shd w:val="clear" w:color="000000" w:fill="FFFFFF"/>
            <w:vAlign w:val="center"/>
            <w:hideMark/>
          </w:tcPr>
          <w:p w:rsidR="00071BC3" w:rsidRPr="003552FC" w:rsidRDefault="00DA63CF" w:rsidP="00071BC3">
            <w:pPr>
              <w:widowControl/>
              <w:jc w:val="center"/>
              <w:rPr>
                <w:rFonts w:asciiTheme="minorEastAsia" w:hAnsiTheme="minorEastAsia"/>
                <w:sz w:val="18"/>
                <w:szCs w:val="18"/>
              </w:rPr>
            </w:pPr>
            <w:r w:rsidRPr="003552FC">
              <w:rPr>
                <w:rFonts w:asciiTheme="minorEastAsia" w:hAnsiTheme="minorEastAsia" w:hint="eastAsia"/>
                <w:sz w:val="18"/>
                <w:szCs w:val="18"/>
              </w:rPr>
              <w:t>本科及以上</w:t>
            </w:r>
          </w:p>
        </w:tc>
        <w:tc>
          <w:tcPr>
            <w:tcW w:w="2316" w:type="dxa"/>
            <w:tcBorders>
              <w:top w:val="nil"/>
              <w:left w:val="nil"/>
              <w:bottom w:val="single" w:sz="4" w:space="0" w:color="auto"/>
              <w:right w:val="single" w:sz="4" w:space="0" w:color="auto"/>
            </w:tcBorders>
            <w:shd w:val="clear" w:color="000000" w:fill="FFFFFF"/>
            <w:hideMark/>
          </w:tcPr>
          <w:p w:rsidR="00071BC3" w:rsidRPr="003552FC" w:rsidRDefault="00DA63CF" w:rsidP="00071BC3">
            <w:pPr>
              <w:widowControl/>
              <w:jc w:val="center"/>
              <w:rPr>
                <w:rFonts w:asciiTheme="minorEastAsia" w:hAnsiTheme="minorEastAsia"/>
                <w:sz w:val="18"/>
                <w:szCs w:val="18"/>
              </w:rPr>
            </w:pPr>
            <w:r w:rsidRPr="00DA63CF">
              <w:rPr>
                <w:rFonts w:asciiTheme="minorEastAsia" w:hAnsiTheme="minorEastAsia" w:hint="eastAsia"/>
                <w:sz w:val="18"/>
                <w:szCs w:val="18"/>
              </w:rPr>
              <w:t>环境工程、安全工程及</w:t>
            </w:r>
            <w:r w:rsidR="00071BC3" w:rsidRPr="003552FC">
              <w:rPr>
                <w:rFonts w:asciiTheme="minorEastAsia" w:hAnsiTheme="minorEastAsia" w:hint="eastAsia"/>
                <w:sz w:val="18"/>
                <w:szCs w:val="18"/>
              </w:rPr>
              <w:t>相关专业</w:t>
            </w:r>
          </w:p>
        </w:tc>
      </w:tr>
      <w:tr w:rsidR="00071BC3" w:rsidRPr="003552FC" w:rsidTr="003552FC">
        <w:trPr>
          <w:trHeight w:val="330"/>
        </w:trPr>
        <w:tc>
          <w:tcPr>
            <w:tcW w:w="1668" w:type="dxa"/>
            <w:vMerge/>
            <w:tcBorders>
              <w:left w:val="single" w:sz="4" w:space="0" w:color="auto"/>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p>
        </w:tc>
        <w:tc>
          <w:tcPr>
            <w:tcW w:w="1842" w:type="dxa"/>
            <w:tcBorders>
              <w:top w:val="nil"/>
              <w:left w:val="nil"/>
              <w:bottom w:val="single" w:sz="4" w:space="0" w:color="auto"/>
              <w:right w:val="single" w:sz="4" w:space="0" w:color="auto"/>
            </w:tcBorders>
            <w:shd w:val="clear" w:color="000000" w:fill="FFFFFF"/>
            <w:vAlign w:val="center"/>
            <w:hideMark/>
          </w:tcPr>
          <w:p w:rsidR="00071BC3" w:rsidRPr="003552FC" w:rsidRDefault="00822B91" w:rsidP="00071BC3">
            <w:pPr>
              <w:widowControl/>
              <w:jc w:val="center"/>
              <w:rPr>
                <w:rFonts w:asciiTheme="minorEastAsia" w:hAnsiTheme="minorEastAsia"/>
                <w:sz w:val="18"/>
                <w:szCs w:val="18"/>
              </w:rPr>
            </w:pPr>
            <w:r w:rsidRPr="00DA63CF">
              <w:rPr>
                <w:rFonts w:asciiTheme="minorEastAsia" w:hAnsiTheme="minorEastAsia" w:hint="eastAsia"/>
                <w:sz w:val="18"/>
                <w:szCs w:val="18"/>
              </w:rPr>
              <w:t>生产储备干部</w:t>
            </w:r>
          </w:p>
        </w:tc>
        <w:tc>
          <w:tcPr>
            <w:tcW w:w="1843" w:type="dxa"/>
            <w:tcBorders>
              <w:top w:val="nil"/>
              <w:left w:val="nil"/>
              <w:bottom w:val="single" w:sz="4" w:space="0" w:color="auto"/>
              <w:right w:val="single" w:sz="4" w:space="0" w:color="auto"/>
            </w:tcBorders>
            <w:shd w:val="clear" w:color="000000" w:fill="FFFFFF"/>
            <w:vAlign w:val="center"/>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江西</w:t>
            </w:r>
          </w:p>
        </w:tc>
        <w:tc>
          <w:tcPr>
            <w:tcW w:w="851" w:type="dxa"/>
            <w:tcBorders>
              <w:top w:val="nil"/>
              <w:left w:val="nil"/>
              <w:bottom w:val="single" w:sz="4" w:space="0" w:color="auto"/>
              <w:right w:val="single" w:sz="4" w:space="0" w:color="auto"/>
            </w:tcBorders>
            <w:shd w:val="clear" w:color="000000" w:fill="FFFFFF"/>
            <w:vAlign w:val="center"/>
            <w:hideMark/>
          </w:tcPr>
          <w:p w:rsidR="00071BC3" w:rsidRPr="003552FC" w:rsidRDefault="00DA63CF" w:rsidP="00071BC3">
            <w:pPr>
              <w:widowControl/>
              <w:jc w:val="center"/>
              <w:rPr>
                <w:rFonts w:asciiTheme="minorEastAsia" w:hAnsiTheme="minorEastAsia"/>
                <w:sz w:val="18"/>
                <w:szCs w:val="18"/>
              </w:rPr>
            </w:pPr>
            <w:r w:rsidRPr="00DA63CF">
              <w:rPr>
                <w:rFonts w:asciiTheme="minorEastAsia" w:hAnsiTheme="minorEastAsia" w:hint="eastAsia"/>
                <w:sz w:val="18"/>
                <w:szCs w:val="18"/>
              </w:rPr>
              <w:t>20</w:t>
            </w:r>
          </w:p>
        </w:tc>
        <w:tc>
          <w:tcPr>
            <w:tcW w:w="1256" w:type="dxa"/>
            <w:tcBorders>
              <w:top w:val="nil"/>
              <w:left w:val="nil"/>
              <w:bottom w:val="single" w:sz="4" w:space="0" w:color="auto"/>
              <w:right w:val="single" w:sz="4" w:space="0" w:color="auto"/>
            </w:tcBorders>
            <w:shd w:val="clear" w:color="000000" w:fill="FFFFFF"/>
            <w:vAlign w:val="center"/>
            <w:hideMark/>
          </w:tcPr>
          <w:p w:rsidR="00071BC3" w:rsidRPr="003552FC" w:rsidRDefault="00DA63CF" w:rsidP="00071BC3">
            <w:pPr>
              <w:widowControl/>
              <w:jc w:val="center"/>
              <w:rPr>
                <w:rFonts w:asciiTheme="minorEastAsia" w:hAnsiTheme="minorEastAsia"/>
                <w:sz w:val="18"/>
                <w:szCs w:val="18"/>
              </w:rPr>
            </w:pPr>
            <w:r w:rsidRPr="003552FC">
              <w:rPr>
                <w:rFonts w:asciiTheme="minorEastAsia" w:hAnsiTheme="minorEastAsia" w:hint="eastAsia"/>
                <w:sz w:val="18"/>
                <w:szCs w:val="18"/>
              </w:rPr>
              <w:t>大专</w:t>
            </w:r>
            <w:r w:rsidRPr="00DA63CF">
              <w:rPr>
                <w:rFonts w:asciiTheme="minorEastAsia" w:hAnsiTheme="minorEastAsia" w:hint="eastAsia"/>
                <w:sz w:val="18"/>
                <w:szCs w:val="18"/>
              </w:rPr>
              <w:t>及</w:t>
            </w:r>
            <w:r w:rsidRPr="003552FC">
              <w:rPr>
                <w:rFonts w:asciiTheme="minorEastAsia" w:hAnsiTheme="minorEastAsia" w:hint="eastAsia"/>
                <w:sz w:val="18"/>
                <w:szCs w:val="18"/>
              </w:rPr>
              <w:t>以上</w:t>
            </w:r>
          </w:p>
        </w:tc>
        <w:tc>
          <w:tcPr>
            <w:tcW w:w="2316" w:type="dxa"/>
            <w:tcBorders>
              <w:top w:val="nil"/>
              <w:left w:val="nil"/>
              <w:bottom w:val="single" w:sz="4" w:space="0" w:color="auto"/>
              <w:right w:val="single" w:sz="4" w:space="0" w:color="auto"/>
            </w:tcBorders>
            <w:shd w:val="clear" w:color="000000" w:fill="FFFFFF"/>
            <w:hideMark/>
          </w:tcPr>
          <w:p w:rsidR="00071BC3" w:rsidRPr="003552FC" w:rsidRDefault="00071BC3" w:rsidP="00071BC3">
            <w:pPr>
              <w:widowControl/>
              <w:jc w:val="center"/>
              <w:rPr>
                <w:rFonts w:asciiTheme="minorEastAsia" w:hAnsiTheme="minorEastAsia"/>
                <w:sz w:val="18"/>
                <w:szCs w:val="18"/>
              </w:rPr>
            </w:pPr>
            <w:r w:rsidRPr="003552FC">
              <w:rPr>
                <w:rFonts w:asciiTheme="minorEastAsia" w:hAnsiTheme="minorEastAsia" w:hint="eastAsia"/>
                <w:sz w:val="18"/>
                <w:szCs w:val="18"/>
              </w:rPr>
              <w:t>化学及相关专业</w:t>
            </w:r>
          </w:p>
        </w:tc>
      </w:tr>
    </w:tbl>
    <w:p w:rsidR="003552FC" w:rsidRDefault="003552FC" w:rsidP="003552FC">
      <w:pPr>
        <w:spacing w:line="276" w:lineRule="auto"/>
        <w:jc w:val="left"/>
        <w:rPr>
          <w:rFonts w:asciiTheme="minorEastAsia" w:hAnsiTheme="minorEastAsia"/>
          <w:b/>
          <w:sz w:val="18"/>
          <w:szCs w:val="18"/>
        </w:rPr>
      </w:pPr>
    </w:p>
    <w:p w:rsidR="00E20FCB" w:rsidRPr="004A42FA" w:rsidRDefault="00E20FCB" w:rsidP="003A24D1">
      <w:pPr>
        <w:spacing w:line="276" w:lineRule="auto"/>
        <w:jc w:val="left"/>
        <w:rPr>
          <w:rFonts w:asciiTheme="minorEastAsia" w:hAnsiTheme="minorEastAsia"/>
          <w:b/>
          <w:sz w:val="18"/>
          <w:szCs w:val="18"/>
        </w:rPr>
      </w:pPr>
      <w:r w:rsidRPr="004A42FA">
        <w:rPr>
          <w:rFonts w:asciiTheme="minorEastAsia" w:hAnsiTheme="minorEastAsia"/>
          <w:b/>
          <w:sz w:val="18"/>
          <w:szCs w:val="18"/>
        </w:rPr>
        <w:t>三</w:t>
      </w:r>
      <w:r w:rsidRPr="004A42FA">
        <w:rPr>
          <w:rFonts w:asciiTheme="minorEastAsia" w:hAnsiTheme="minorEastAsia" w:hint="eastAsia"/>
          <w:b/>
          <w:sz w:val="18"/>
          <w:szCs w:val="18"/>
        </w:rPr>
        <w:t>、</w:t>
      </w:r>
      <w:r w:rsidR="00652A40" w:rsidRPr="004A42FA">
        <w:rPr>
          <w:rFonts w:asciiTheme="minorEastAsia" w:hAnsiTheme="minorEastAsia"/>
          <w:b/>
          <w:sz w:val="18"/>
          <w:szCs w:val="18"/>
        </w:rPr>
        <w:t>福利</w:t>
      </w:r>
      <w:r w:rsidR="00594273">
        <w:rPr>
          <w:rFonts w:asciiTheme="minorEastAsia" w:hAnsiTheme="minorEastAsia"/>
          <w:b/>
          <w:sz w:val="18"/>
          <w:szCs w:val="18"/>
        </w:rPr>
        <w:t>待遇</w:t>
      </w:r>
    </w:p>
    <w:p w:rsidR="00851BA7" w:rsidRDefault="00E20FCB" w:rsidP="00E20FCB">
      <w:pPr>
        <w:spacing w:line="276" w:lineRule="auto"/>
        <w:ind w:firstLineChars="200" w:firstLine="360"/>
        <w:jc w:val="left"/>
        <w:rPr>
          <w:rFonts w:asciiTheme="minorEastAsia" w:hAnsiTheme="minorEastAsia"/>
          <w:sz w:val="18"/>
          <w:szCs w:val="18"/>
        </w:rPr>
      </w:pPr>
      <w:r w:rsidRPr="004A42FA">
        <w:rPr>
          <w:rFonts w:asciiTheme="minorEastAsia" w:hAnsiTheme="minorEastAsia" w:hint="eastAsia"/>
          <w:sz w:val="18"/>
          <w:szCs w:val="18"/>
        </w:rPr>
        <w:t>1、</w:t>
      </w:r>
      <w:r w:rsidR="00653E7F" w:rsidRPr="000A5B43">
        <w:rPr>
          <w:rFonts w:asciiTheme="minorEastAsia" w:hAnsiTheme="minorEastAsia" w:hint="eastAsia"/>
          <w:sz w:val="18"/>
          <w:szCs w:val="18"/>
        </w:rPr>
        <w:t>具</w:t>
      </w:r>
      <w:r w:rsidR="000A5B43" w:rsidRPr="000A5B43">
        <w:rPr>
          <w:rFonts w:asciiTheme="minorEastAsia" w:hAnsiTheme="minorEastAsia" w:hint="eastAsia"/>
          <w:sz w:val="18"/>
          <w:szCs w:val="18"/>
        </w:rPr>
        <w:t>有</w:t>
      </w:r>
      <w:r w:rsidR="00653E7F" w:rsidRPr="000A5B43">
        <w:rPr>
          <w:rFonts w:asciiTheme="minorEastAsia" w:hAnsiTheme="minorEastAsia" w:hint="eastAsia"/>
          <w:sz w:val="18"/>
          <w:szCs w:val="18"/>
        </w:rPr>
        <w:t>市场竞争力的薪酬</w:t>
      </w:r>
      <w:r w:rsidR="000A5B43">
        <w:rPr>
          <w:rFonts w:asciiTheme="minorEastAsia" w:hAnsiTheme="minorEastAsia" w:hint="eastAsia"/>
          <w:sz w:val="18"/>
          <w:szCs w:val="18"/>
        </w:rPr>
        <w:t>体系；</w:t>
      </w:r>
    </w:p>
    <w:p w:rsidR="00E20FCB" w:rsidRPr="004A42FA" w:rsidRDefault="00851BA7" w:rsidP="00E20FCB">
      <w:pPr>
        <w:spacing w:line="276" w:lineRule="auto"/>
        <w:ind w:firstLineChars="200" w:firstLine="360"/>
        <w:jc w:val="left"/>
        <w:rPr>
          <w:rFonts w:asciiTheme="minorEastAsia" w:hAnsiTheme="minorEastAsia"/>
          <w:sz w:val="18"/>
          <w:szCs w:val="18"/>
        </w:rPr>
      </w:pPr>
      <w:r>
        <w:rPr>
          <w:rFonts w:asciiTheme="minorEastAsia" w:hAnsiTheme="minorEastAsia"/>
          <w:sz w:val="18"/>
          <w:szCs w:val="18"/>
        </w:rPr>
        <w:t>2</w:t>
      </w:r>
      <w:r>
        <w:rPr>
          <w:rFonts w:asciiTheme="minorEastAsia" w:hAnsiTheme="minorEastAsia" w:hint="eastAsia"/>
          <w:sz w:val="18"/>
          <w:szCs w:val="18"/>
        </w:rPr>
        <w:t>、</w:t>
      </w:r>
      <w:r w:rsidR="000A5B43">
        <w:rPr>
          <w:rFonts w:asciiTheme="minorEastAsia" w:hAnsiTheme="minorEastAsia" w:hint="eastAsia"/>
          <w:sz w:val="18"/>
          <w:szCs w:val="18"/>
        </w:rPr>
        <w:t>定制培训计划、纵横向发展通道</w:t>
      </w:r>
      <w:r w:rsidR="000A5B43">
        <w:rPr>
          <w:rFonts w:asciiTheme="minorEastAsia" w:hAnsiTheme="minorEastAsia" w:hint="eastAsia"/>
          <w:sz w:val="18"/>
          <w:szCs w:val="18"/>
        </w:rPr>
        <w:t>；</w:t>
      </w:r>
      <w:r w:rsidR="000A5B43" w:rsidRPr="004A42FA">
        <w:rPr>
          <w:rFonts w:asciiTheme="minorEastAsia" w:hAnsiTheme="minorEastAsia"/>
          <w:sz w:val="18"/>
          <w:szCs w:val="18"/>
        </w:rPr>
        <w:t xml:space="preserve"> </w:t>
      </w:r>
    </w:p>
    <w:p w:rsidR="00E20FCB" w:rsidRPr="004A42FA" w:rsidRDefault="00851BA7" w:rsidP="000A5B43">
      <w:pPr>
        <w:spacing w:line="276" w:lineRule="auto"/>
        <w:ind w:firstLineChars="200" w:firstLine="360"/>
        <w:jc w:val="left"/>
        <w:rPr>
          <w:rFonts w:asciiTheme="minorEastAsia" w:hAnsiTheme="minorEastAsia"/>
          <w:sz w:val="18"/>
          <w:szCs w:val="18"/>
        </w:rPr>
      </w:pPr>
      <w:r>
        <w:rPr>
          <w:rFonts w:asciiTheme="minorEastAsia" w:hAnsiTheme="minorEastAsia"/>
          <w:sz w:val="18"/>
          <w:szCs w:val="18"/>
        </w:rPr>
        <w:t>3</w:t>
      </w:r>
      <w:r w:rsidR="00E20FCB" w:rsidRPr="004A42FA">
        <w:rPr>
          <w:rFonts w:asciiTheme="minorEastAsia" w:hAnsiTheme="minorEastAsia" w:hint="eastAsia"/>
          <w:sz w:val="18"/>
          <w:szCs w:val="18"/>
        </w:rPr>
        <w:t>、</w:t>
      </w:r>
      <w:r w:rsidR="000A5B43">
        <w:rPr>
          <w:rFonts w:asciiTheme="minorEastAsia" w:hAnsiTheme="minorEastAsia" w:hint="eastAsia"/>
          <w:sz w:val="18"/>
          <w:szCs w:val="18"/>
        </w:rPr>
        <w:t>丰富多彩的</w:t>
      </w:r>
      <w:r w:rsidR="000A5B43" w:rsidRPr="004A42FA">
        <w:rPr>
          <w:rFonts w:asciiTheme="minorEastAsia" w:hAnsiTheme="minorEastAsia" w:hint="eastAsia"/>
          <w:sz w:val="18"/>
          <w:szCs w:val="18"/>
        </w:rPr>
        <w:t>员工活动、</w:t>
      </w:r>
      <w:r w:rsidR="000A5B43">
        <w:rPr>
          <w:rFonts w:asciiTheme="minorEastAsia" w:hAnsiTheme="minorEastAsia" w:hint="eastAsia"/>
          <w:sz w:val="18"/>
          <w:szCs w:val="18"/>
        </w:rPr>
        <w:t>团队</w:t>
      </w:r>
      <w:r w:rsidR="000A5B43" w:rsidRPr="004A42FA">
        <w:rPr>
          <w:rFonts w:asciiTheme="minorEastAsia" w:hAnsiTheme="minorEastAsia" w:hint="eastAsia"/>
          <w:sz w:val="18"/>
          <w:szCs w:val="18"/>
        </w:rPr>
        <w:t>旅游。</w:t>
      </w:r>
      <w:bookmarkStart w:id="0" w:name="_GoBack"/>
      <w:bookmarkEnd w:id="0"/>
    </w:p>
    <w:p w:rsidR="00E20FCB" w:rsidRDefault="00E20FCB" w:rsidP="00653E7F">
      <w:pPr>
        <w:spacing w:line="276" w:lineRule="auto"/>
        <w:jc w:val="left"/>
        <w:rPr>
          <w:rFonts w:asciiTheme="minorEastAsia" w:hAnsiTheme="minorEastAsia"/>
          <w:sz w:val="18"/>
          <w:szCs w:val="18"/>
        </w:rPr>
      </w:pPr>
    </w:p>
    <w:p w:rsidR="00E20FCB" w:rsidRPr="004A42FA" w:rsidRDefault="00D00592" w:rsidP="00E20FCB">
      <w:pPr>
        <w:spacing w:line="276" w:lineRule="auto"/>
        <w:jc w:val="left"/>
        <w:rPr>
          <w:rFonts w:asciiTheme="minorEastAsia" w:hAnsiTheme="minorEastAsia"/>
          <w:b/>
          <w:sz w:val="18"/>
          <w:szCs w:val="18"/>
        </w:rPr>
      </w:pPr>
      <w:r>
        <w:rPr>
          <w:rFonts w:asciiTheme="minorEastAsia" w:hAnsiTheme="minorEastAsia" w:hint="eastAsia"/>
          <w:b/>
          <w:sz w:val="18"/>
          <w:szCs w:val="18"/>
        </w:rPr>
        <w:t>四</w:t>
      </w:r>
      <w:r w:rsidR="00E20FCB" w:rsidRPr="004A42FA">
        <w:rPr>
          <w:rFonts w:asciiTheme="minorEastAsia" w:hAnsiTheme="minorEastAsia" w:hint="eastAsia"/>
          <w:b/>
          <w:sz w:val="18"/>
          <w:szCs w:val="18"/>
        </w:rPr>
        <w:t>、</w:t>
      </w:r>
      <w:r w:rsidR="00653E7F">
        <w:rPr>
          <w:rFonts w:asciiTheme="minorEastAsia" w:hAnsiTheme="minorEastAsia" w:hint="eastAsia"/>
          <w:b/>
          <w:sz w:val="18"/>
          <w:szCs w:val="18"/>
        </w:rPr>
        <w:t>应聘</w:t>
      </w:r>
      <w:r w:rsidR="00E20FCB" w:rsidRPr="004A42FA">
        <w:rPr>
          <w:rFonts w:asciiTheme="minorEastAsia" w:hAnsiTheme="minorEastAsia"/>
          <w:b/>
          <w:sz w:val="18"/>
          <w:szCs w:val="18"/>
        </w:rPr>
        <w:t>方式</w:t>
      </w:r>
    </w:p>
    <w:p w:rsidR="00E20FCB" w:rsidRDefault="00FA2970" w:rsidP="00E20FCB">
      <w:pPr>
        <w:spacing w:line="276" w:lineRule="auto"/>
        <w:ind w:firstLineChars="200" w:firstLine="361"/>
        <w:jc w:val="left"/>
        <w:rPr>
          <w:rStyle w:val="a7"/>
          <w:rFonts w:asciiTheme="minorEastAsia" w:hAnsiTheme="minorEastAsia"/>
          <w:sz w:val="18"/>
          <w:szCs w:val="18"/>
        </w:rPr>
      </w:pPr>
      <w:r>
        <w:rPr>
          <w:rFonts w:asciiTheme="minorEastAsia" w:hAnsiTheme="minorEastAsia" w:hint="eastAsia"/>
          <w:b/>
          <w:sz w:val="18"/>
          <w:szCs w:val="18"/>
        </w:rPr>
        <w:t>招聘</w:t>
      </w:r>
      <w:r w:rsidR="009F5A36" w:rsidRPr="008237C7">
        <w:rPr>
          <w:rFonts w:asciiTheme="minorEastAsia" w:hAnsiTheme="minorEastAsia" w:hint="eastAsia"/>
          <w:b/>
          <w:sz w:val="18"/>
          <w:szCs w:val="18"/>
        </w:rPr>
        <w:t>邮箱：</w:t>
      </w:r>
      <w:hyperlink r:id="rId7" w:history="1">
        <w:r w:rsidR="00D00592" w:rsidRPr="002B410B">
          <w:rPr>
            <w:rFonts w:ascii="Arial" w:eastAsia="宋体" w:hAnsi="Arial" w:cs="Arial"/>
            <w:kern w:val="0"/>
            <w:sz w:val="18"/>
            <w:szCs w:val="18"/>
          </w:rPr>
          <w:t>campus@porton.cn</w:t>
        </w:r>
      </w:hyperlink>
    </w:p>
    <w:p w:rsidR="000F16A4" w:rsidRPr="00D00592" w:rsidRDefault="000F16A4" w:rsidP="00E20FCB">
      <w:pPr>
        <w:spacing w:line="276" w:lineRule="auto"/>
        <w:ind w:firstLineChars="200" w:firstLine="361"/>
        <w:jc w:val="left"/>
        <w:rPr>
          <w:rFonts w:asciiTheme="minorEastAsia" w:hAnsiTheme="minorEastAsia"/>
          <w:b/>
          <w:sz w:val="18"/>
          <w:szCs w:val="18"/>
        </w:rPr>
      </w:pPr>
      <w:r w:rsidRPr="002B410B">
        <w:rPr>
          <w:rFonts w:asciiTheme="minorEastAsia" w:hAnsiTheme="minorEastAsia" w:hint="eastAsia"/>
          <w:b/>
          <w:sz w:val="18"/>
          <w:szCs w:val="18"/>
        </w:rPr>
        <w:t>招聘电话：</w:t>
      </w:r>
      <w:r w:rsidR="00D00592" w:rsidRPr="00D00592">
        <w:rPr>
          <w:rFonts w:asciiTheme="minorEastAsia" w:hAnsiTheme="minorEastAsia" w:hint="eastAsia"/>
          <w:sz w:val="18"/>
          <w:szCs w:val="18"/>
        </w:rPr>
        <w:t>023-86083200-5465</w:t>
      </w:r>
    </w:p>
    <w:p w:rsidR="009877C1" w:rsidRDefault="00FA2970" w:rsidP="00E20FCB">
      <w:pPr>
        <w:spacing w:line="276" w:lineRule="auto"/>
        <w:ind w:firstLineChars="200" w:firstLine="361"/>
        <w:jc w:val="left"/>
        <w:rPr>
          <w:rFonts w:asciiTheme="minorEastAsia" w:hAnsiTheme="minorEastAsia"/>
          <w:sz w:val="18"/>
          <w:szCs w:val="18"/>
        </w:rPr>
      </w:pPr>
      <w:r>
        <w:rPr>
          <w:rFonts w:asciiTheme="minorEastAsia" w:hAnsiTheme="minorEastAsia" w:hint="eastAsia"/>
          <w:b/>
          <w:sz w:val="18"/>
          <w:szCs w:val="18"/>
        </w:rPr>
        <w:t>公司网址：</w:t>
      </w:r>
      <w:r w:rsidR="002B410B" w:rsidRPr="002B410B">
        <w:rPr>
          <w:rFonts w:asciiTheme="minorEastAsia" w:hAnsiTheme="minorEastAsia"/>
          <w:sz w:val="18"/>
          <w:szCs w:val="18"/>
        </w:rPr>
        <w:t>www.porton.cn</w:t>
      </w:r>
    </w:p>
    <w:p w:rsidR="008373AC" w:rsidRDefault="008373AC" w:rsidP="008373AC">
      <w:pPr>
        <w:spacing w:line="276" w:lineRule="auto"/>
        <w:jc w:val="left"/>
        <w:rPr>
          <w:rFonts w:asciiTheme="minorEastAsia" w:hAnsiTheme="minorEastAsia"/>
          <w:sz w:val="18"/>
          <w:szCs w:val="18"/>
        </w:rPr>
      </w:pPr>
      <w:r>
        <w:rPr>
          <w:rFonts w:asciiTheme="minorEastAsia" w:hAnsiTheme="minorEastAsia" w:hint="eastAsia"/>
          <w:sz w:val="18"/>
          <w:szCs w:val="18"/>
        </w:rPr>
        <w:t xml:space="preserve">    </w:t>
      </w:r>
    </w:p>
    <w:p w:rsidR="008373AC" w:rsidRPr="008373AC" w:rsidRDefault="005D15B4" w:rsidP="008373AC">
      <w:pPr>
        <w:spacing w:line="276" w:lineRule="auto"/>
        <w:jc w:val="left"/>
        <w:rPr>
          <w:rFonts w:asciiTheme="minorEastAsia" w:hAnsiTheme="minorEastAsia"/>
          <w:sz w:val="18"/>
          <w:szCs w:val="18"/>
        </w:rPr>
      </w:pPr>
      <w:r>
        <w:rPr>
          <w:rFonts w:asciiTheme="minorEastAsia" w:hAnsiTheme="minorEastAsia"/>
          <w:sz w:val="18"/>
          <w:szCs w:val="18"/>
        </w:rPr>
        <w:t xml:space="preserve">            </w:t>
      </w:r>
    </w:p>
    <w:sectPr w:rsidR="008373AC" w:rsidRPr="008373AC" w:rsidSect="00816682">
      <w:head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854" w:rsidRDefault="00D77854" w:rsidP="00EF4DBB">
      <w:r>
        <w:separator/>
      </w:r>
    </w:p>
  </w:endnote>
  <w:endnote w:type="continuationSeparator" w:id="0">
    <w:p w:rsidR="00D77854" w:rsidRDefault="00D77854" w:rsidP="00EF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854" w:rsidRDefault="00D77854" w:rsidP="00EF4DBB">
      <w:r>
        <w:separator/>
      </w:r>
    </w:p>
  </w:footnote>
  <w:footnote w:type="continuationSeparator" w:id="0">
    <w:p w:rsidR="00D77854" w:rsidRDefault="00D77854" w:rsidP="00EF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C7" w:rsidRDefault="008237C7" w:rsidP="008237C7">
    <w:pPr>
      <w:pStyle w:val="a3"/>
      <w:jc w:val="both"/>
    </w:pPr>
    <w:r>
      <w:t xml:space="preserve">                                               </w:t>
    </w:r>
    <w:r w:rsidR="003552FC">
      <w:t xml:space="preserve">                          </w:t>
    </w:r>
    <w:r w:rsidR="000A5B43">
      <w:t xml:space="preserve">       </w:t>
    </w:r>
    <w:r w:rsidR="003552FC" w:rsidRPr="003552FC">
      <w:rPr>
        <w:rFonts w:hint="eastAsia"/>
      </w:rPr>
      <w:t>重庆博腾制药科技股份有限公司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95757"/>
    <w:multiLevelType w:val="hybridMultilevel"/>
    <w:tmpl w:val="E2B86C70"/>
    <w:lvl w:ilvl="0" w:tplc="929A9EF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054845"/>
    <w:multiLevelType w:val="hybridMultilevel"/>
    <w:tmpl w:val="48C63FE0"/>
    <w:lvl w:ilvl="0" w:tplc="5ED44F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779B38C4"/>
    <w:multiLevelType w:val="hybridMultilevel"/>
    <w:tmpl w:val="A6A8EF4C"/>
    <w:lvl w:ilvl="0" w:tplc="B19A18B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799056AB"/>
    <w:multiLevelType w:val="hybridMultilevel"/>
    <w:tmpl w:val="556468AC"/>
    <w:lvl w:ilvl="0" w:tplc="51DE1BD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A0"/>
    <w:rsid w:val="00037493"/>
    <w:rsid w:val="000614A5"/>
    <w:rsid w:val="0006272C"/>
    <w:rsid w:val="00071BC3"/>
    <w:rsid w:val="000A5B43"/>
    <w:rsid w:val="000C6C64"/>
    <w:rsid w:val="000E58DF"/>
    <w:rsid w:val="000F16A4"/>
    <w:rsid w:val="00130BF1"/>
    <w:rsid w:val="001340C4"/>
    <w:rsid w:val="00172F6B"/>
    <w:rsid w:val="00190DA9"/>
    <w:rsid w:val="001B050D"/>
    <w:rsid w:val="001E14BD"/>
    <w:rsid w:val="0023202C"/>
    <w:rsid w:val="002400CF"/>
    <w:rsid w:val="00280E8C"/>
    <w:rsid w:val="002B410B"/>
    <w:rsid w:val="002D5928"/>
    <w:rsid w:val="003235D2"/>
    <w:rsid w:val="00344284"/>
    <w:rsid w:val="00344F36"/>
    <w:rsid w:val="003552FC"/>
    <w:rsid w:val="00356517"/>
    <w:rsid w:val="003A24D1"/>
    <w:rsid w:val="003C7485"/>
    <w:rsid w:val="003D4C06"/>
    <w:rsid w:val="003E56A0"/>
    <w:rsid w:val="004213BE"/>
    <w:rsid w:val="00426E33"/>
    <w:rsid w:val="00436727"/>
    <w:rsid w:val="004751F7"/>
    <w:rsid w:val="00490037"/>
    <w:rsid w:val="004A367F"/>
    <w:rsid w:val="004A42FA"/>
    <w:rsid w:val="004F7AA8"/>
    <w:rsid w:val="005401EF"/>
    <w:rsid w:val="005730F3"/>
    <w:rsid w:val="00594273"/>
    <w:rsid w:val="005A54D9"/>
    <w:rsid w:val="005B0F67"/>
    <w:rsid w:val="005D15B4"/>
    <w:rsid w:val="005F2D81"/>
    <w:rsid w:val="005F4000"/>
    <w:rsid w:val="0062689D"/>
    <w:rsid w:val="006444EC"/>
    <w:rsid w:val="00652A40"/>
    <w:rsid w:val="00653E7F"/>
    <w:rsid w:val="0065428B"/>
    <w:rsid w:val="00666B33"/>
    <w:rsid w:val="006759DF"/>
    <w:rsid w:val="00691564"/>
    <w:rsid w:val="00692925"/>
    <w:rsid w:val="00696224"/>
    <w:rsid w:val="00736BD7"/>
    <w:rsid w:val="007775E9"/>
    <w:rsid w:val="007B462C"/>
    <w:rsid w:val="007C5334"/>
    <w:rsid w:val="008130AC"/>
    <w:rsid w:val="00816682"/>
    <w:rsid w:val="008172F4"/>
    <w:rsid w:val="00822B91"/>
    <w:rsid w:val="008237C7"/>
    <w:rsid w:val="00835352"/>
    <w:rsid w:val="008373AC"/>
    <w:rsid w:val="00851BA7"/>
    <w:rsid w:val="00875A2D"/>
    <w:rsid w:val="0088336E"/>
    <w:rsid w:val="008D632C"/>
    <w:rsid w:val="008F038D"/>
    <w:rsid w:val="009032AD"/>
    <w:rsid w:val="009205D1"/>
    <w:rsid w:val="00950EDE"/>
    <w:rsid w:val="009877C1"/>
    <w:rsid w:val="009D4FEF"/>
    <w:rsid w:val="009F5A36"/>
    <w:rsid w:val="00A17582"/>
    <w:rsid w:val="00A62085"/>
    <w:rsid w:val="00A83136"/>
    <w:rsid w:val="00AC6786"/>
    <w:rsid w:val="00AE367F"/>
    <w:rsid w:val="00AF2D2C"/>
    <w:rsid w:val="00B02285"/>
    <w:rsid w:val="00B557A9"/>
    <w:rsid w:val="00B75D83"/>
    <w:rsid w:val="00BB374A"/>
    <w:rsid w:val="00BB4146"/>
    <w:rsid w:val="00BC6B19"/>
    <w:rsid w:val="00C0241F"/>
    <w:rsid w:val="00C33D4B"/>
    <w:rsid w:val="00C37581"/>
    <w:rsid w:val="00C84F3F"/>
    <w:rsid w:val="00CC69D5"/>
    <w:rsid w:val="00D00592"/>
    <w:rsid w:val="00D05E06"/>
    <w:rsid w:val="00D2246F"/>
    <w:rsid w:val="00D66AFB"/>
    <w:rsid w:val="00D67FE3"/>
    <w:rsid w:val="00D77854"/>
    <w:rsid w:val="00D972CD"/>
    <w:rsid w:val="00DA3357"/>
    <w:rsid w:val="00DA63CF"/>
    <w:rsid w:val="00E0350A"/>
    <w:rsid w:val="00E20FCB"/>
    <w:rsid w:val="00E60127"/>
    <w:rsid w:val="00E61BA4"/>
    <w:rsid w:val="00E77A84"/>
    <w:rsid w:val="00E83BE2"/>
    <w:rsid w:val="00E930C1"/>
    <w:rsid w:val="00EF2E8B"/>
    <w:rsid w:val="00EF4DBB"/>
    <w:rsid w:val="00F05A2F"/>
    <w:rsid w:val="00F446AF"/>
    <w:rsid w:val="00F528B0"/>
    <w:rsid w:val="00F54D2E"/>
    <w:rsid w:val="00F6016E"/>
    <w:rsid w:val="00F775B0"/>
    <w:rsid w:val="00F96F93"/>
    <w:rsid w:val="00FA2970"/>
    <w:rsid w:val="00FC68F5"/>
    <w:rsid w:val="00FD1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626BFF-3DDF-4FA9-9D33-306CB5E9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4D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4DBB"/>
    <w:rPr>
      <w:sz w:val="18"/>
      <w:szCs w:val="18"/>
    </w:rPr>
  </w:style>
  <w:style w:type="paragraph" w:styleId="a4">
    <w:name w:val="footer"/>
    <w:basedOn w:val="a"/>
    <w:link w:val="Char0"/>
    <w:uiPriority w:val="99"/>
    <w:unhideWhenUsed/>
    <w:rsid w:val="00EF4DBB"/>
    <w:pPr>
      <w:tabs>
        <w:tab w:val="center" w:pos="4153"/>
        <w:tab w:val="right" w:pos="8306"/>
      </w:tabs>
      <w:snapToGrid w:val="0"/>
      <w:jc w:val="left"/>
    </w:pPr>
    <w:rPr>
      <w:sz w:val="18"/>
      <w:szCs w:val="18"/>
    </w:rPr>
  </w:style>
  <w:style w:type="character" w:customStyle="1" w:styleId="Char0">
    <w:name w:val="页脚 Char"/>
    <w:basedOn w:val="a0"/>
    <w:link w:val="a4"/>
    <w:uiPriority w:val="99"/>
    <w:rsid w:val="00EF4DBB"/>
    <w:rPr>
      <w:sz w:val="18"/>
      <w:szCs w:val="18"/>
    </w:rPr>
  </w:style>
  <w:style w:type="paragraph" w:styleId="a5">
    <w:name w:val="List Paragraph"/>
    <w:basedOn w:val="a"/>
    <w:uiPriority w:val="99"/>
    <w:qFormat/>
    <w:rsid w:val="009D4FEF"/>
    <w:pPr>
      <w:ind w:firstLineChars="200" w:firstLine="420"/>
    </w:pPr>
  </w:style>
  <w:style w:type="paragraph" w:styleId="a6">
    <w:name w:val="Balloon Text"/>
    <w:basedOn w:val="a"/>
    <w:link w:val="Char1"/>
    <w:uiPriority w:val="99"/>
    <w:semiHidden/>
    <w:unhideWhenUsed/>
    <w:rsid w:val="00691564"/>
    <w:rPr>
      <w:sz w:val="18"/>
      <w:szCs w:val="18"/>
    </w:rPr>
  </w:style>
  <w:style w:type="character" w:customStyle="1" w:styleId="Char1">
    <w:name w:val="批注框文本 Char"/>
    <w:basedOn w:val="a0"/>
    <w:link w:val="a6"/>
    <w:uiPriority w:val="99"/>
    <w:semiHidden/>
    <w:rsid w:val="00691564"/>
    <w:rPr>
      <w:sz w:val="18"/>
      <w:szCs w:val="18"/>
    </w:rPr>
  </w:style>
  <w:style w:type="paragraph" w:customStyle="1" w:styleId="reader-word-layer">
    <w:name w:val="reader-word-layer"/>
    <w:basedOn w:val="a"/>
    <w:uiPriority w:val="99"/>
    <w:rsid w:val="00C33D4B"/>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E20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2625">
      <w:bodyDiv w:val="1"/>
      <w:marLeft w:val="0"/>
      <w:marRight w:val="0"/>
      <w:marTop w:val="0"/>
      <w:marBottom w:val="0"/>
      <w:divBdr>
        <w:top w:val="none" w:sz="0" w:space="0" w:color="auto"/>
        <w:left w:val="none" w:sz="0" w:space="0" w:color="auto"/>
        <w:bottom w:val="none" w:sz="0" w:space="0" w:color="auto"/>
        <w:right w:val="none" w:sz="0" w:space="0" w:color="auto"/>
      </w:divBdr>
    </w:div>
    <w:div w:id="347755355">
      <w:bodyDiv w:val="1"/>
      <w:marLeft w:val="0"/>
      <w:marRight w:val="0"/>
      <w:marTop w:val="0"/>
      <w:marBottom w:val="0"/>
      <w:divBdr>
        <w:top w:val="none" w:sz="0" w:space="0" w:color="auto"/>
        <w:left w:val="none" w:sz="0" w:space="0" w:color="auto"/>
        <w:bottom w:val="none" w:sz="0" w:space="0" w:color="auto"/>
        <w:right w:val="none" w:sz="0" w:space="0" w:color="auto"/>
      </w:divBdr>
    </w:div>
    <w:div w:id="6237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pus@porton.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212</Words>
  <Characters>1214</Characters>
  <Application>Microsoft Office Word</Application>
  <DocSecurity>0</DocSecurity>
  <Lines>10</Lines>
  <Paragraphs>2</Paragraphs>
  <ScaleCrop>false</ScaleCrop>
  <Company>PTSCCM01</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Liping Shi</dc:creator>
  <cp:keywords/>
  <dc:description/>
  <cp:lastModifiedBy>Sami Sun(Porton)</cp:lastModifiedBy>
  <cp:revision>26</cp:revision>
  <cp:lastPrinted>2017-02-15T05:16:00Z</cp:lastPrinted>
  <dcterms:created xsi:type="dcterms:W3CDTF">2018-08-09T01:54:00Z</dcterms:created>
  <dcterms:modified xsi:type="dcterms:W3CDTF">2018-09-12T01:56:00Z</dcterms:modified>
</cp:coreProperties>
</file>