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bookmarkStart w:id="24" w:name="_GoBack"/>
      <w:r>
        <w:rPr>
          <w:rFonts w:hint="eastAsia" w:ascii="宋体" w:hAnsi="宋体" w:eastAsia="宋体" w:cs="宋体"/>
          <w:sz w:val="28"/>
          <w:szCs w:val="36"/>
        </w:rPr>
        <w:t>青春“锂”想,不可“钴”量</w:t>
      </w:r>
    </w:p>
    <w:bookmarkEnd w:id="24"/>
    <w:p>
      <w:pPr>
        <w:jc w:val="center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32"/>
        </w:rPr>
        <w:t>——华友钴业2019届校园招聘简章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</w:pPr>
      <w:r>
        <w:rPr>
          <w:rFonts w:hint="eastAsia" w:asciiTheme="minorEastAsia" w:hAnsiTheme="minorEastAsia" w:cstheme="minorEastAsia"/>
          <w:b/>
          <w:bCs/>
          <w:sz w:val="22"/>
          <w:szCs w:val="28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bookmarkStart w:id="0" w:name="OLE_LINK3"/>
      <w:bookmarkStart w:id="1" w:name="OLE_LINK4"/>
      <w:bookmarkStart w:id="2" w:name="OLE_LINK5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  <w:bookmarkStart w:id="3" w:name="OLE_LINK14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  <w:bookmarkStart w:id="4" w:name="OLE_LINK12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  <w:bookmarkStart w:id="5" w:name="OLE_LINK9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  <w:bookmarkStart w:id="6" w:name="OLE_LINK18"/>
      <w:bookmarkStart w:id="7" w:name="OLE_LINK1"/>
      <w:bookmarkStart w:id="8" w:name="OLE_LINK13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华友钴业股份有限公司成立于2002年，集团总部位于长三角核心经济圈—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浙江省嘉兴市桐乡市经济开发区。公司于2015年在上海证券交易所挂牌上市，股票代码：603799。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华友钴业是一家专注于</w:t>
      </w:r>
      <w:bookmarkStart w:id="9" w:name="OLE_LINK11"/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锂电新能源材料</w:t>
      </w:r>
      <w:bookmarkEnd w:id="9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研发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制造、钴新材料深加工以及钴、铜有色金属采、选、冶的高新技术企业。主要产品为锂电正极材料前驱体、钴化学品以及铜镍金属。</w:t>
      </w:r>
      <w:bookmarkStart w:id="10" w:name="OLE_LINK21"/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钴产品的产能规模世界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领先</w:t>
      </w:r>
      <w:bookmarkEnd w:id="10"/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公司坚持以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锂电新能源材料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产业发展为核心，打造一体化的锂电材料产业链和生态链。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公司主要在浙江桐乡、衢州，以及刚果（金）进行生产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运营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。业务遍及55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个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国家和地区，主要服务于3C电子领域、新能源电动汽车、硬质合金等领域。近年来公司迅速发展，已与多家世界500强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及行业内标志性企业合作，产业发展前景广阔。</w:t>
      </w:r>
      <w:bookmarkEnd w:id="0"/>
      <w:bookmarkEnd w:id="6"/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  <w:t>如需了解更多资讯，请登录华友钴业官网</w:t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  <w:lang w:val="en-US" w:eastAsia="zh-CN"/>
        </w:rPr>
        <w:t>http://</w:t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</w:rPr>
        <w:fldChar w:fldCharType="begin"/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</w:rPr>
        <w:instrText xml:space="preserve"> HYPERLINK "http://www.huayou.com" </w:instrText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</w:rPr>
        <w:fldChar w:fldCharType="separate"/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</w:rPr>
        <w:t>www.huayou.com</w:t>
      </w:r>
      <w:r>
        <w:rPr>
          <w:rFonts w:hint="eastAsia" w:ascii="宋体" w:hAnsi="宋体" w:eastAsia="宋体" w:cs="宋体"/>
          <w:kern w:val="0"/>
          <w:sz w:val="20"/>
          <w:szCs w:val="20"/>
          <w:u w:val="single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  <w:t>或关注校园招聘微信公众号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eastAsia="zh-CN"/>
        </w:rPr>
        <w:t>“华友钴业招聘”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  <w:t>（H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uayouRecruit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  <w:t>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或内部微信公众号“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奋斗的华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(huayouguye)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  <w:t>。</w:t>
      </w:r>
      <w:bookmarkEnd w:id="1"/>
    </w:p>
    <w:bookmarkEnd w:id="2"/>
    <w:bookmarkEnd w:id="3"/>
    <w:bookmarkEnd w:id="4"/>
    <w:bookmarkEnd w:id="5"/>
    <w:bookmarkEnd w:id="8"/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招聘需求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sz w:val="20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0"/>
          <w:szCs w:val="22"/>
          <w:lang w:eastAsia="zh-CN"/>
        </w:rPr>
        <w:t>学历需求：本科</w:t>
      </w:r>
      <w:r>
        <w:rPr>
          <w:rFonts w:hint="eastAsia" w:asciiTheme="minorEastAsia" w:hAnsiTheme="minorEastAsia" w:cstheme="minorEastAsia"/>
          <w:b w:val="0"/>
          <w:bCs w:val="0"/>
          <w:sz w:val="20"/>
          <w:szCs w:val="22"/>
          <w:lang w:val="en-US" w:eastAsia="zh-CN"/>
        </w:rPr>
        <w:t>/硕士/博士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sz w:val="20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0"/>
          <w:szCs w:val="22"/>
          <w:lang w:val="en-US" w:eastAsia="zh-CN"/>
        </w:rPr>
        <w:t>专业需求：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11" w:name="OLE_LINK6"/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化工类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化学、应用化学、物理化学、电化学、化学工程与工艺、化学工程、分析化学、化工分析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材料类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新能源材料与器件、材料科学与工程、材料学、材料化学、材料工程、材料化工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冶金类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冶金工程、有色金属冶金、冶金化工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管理类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工业工程、质量管理工程、企业管理、人力资源管理、工商管理、市场营销、行政管理、酒店管理、档案管理、公共事业管理、劳动与社会保障、标准化工程、工程管理、法学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财经类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财务管理、会计学、金融学、经济学、国际经济与贸易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机械类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机械制造及其自动化、机械工程、过程装备与控制工程、机械制造、机电一体化、化工机械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电气类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电气工程及其自动化、电气自动化、电气工程、自动化、仪器仪表、测控技术与仪器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工程类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安全工程、采矿工程、测绘工程、矿物加工工程、环境工程、资源勘查工程、土木工程、建筑学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外语类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法语、英语、印尼语、韩语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计算机类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计算机科学与技术、信息工程、网络工程、软件工程、信息安全</w:t>
      </w:r>
    </w:p>
    <w:bookmarkEnd w:id="1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薪酬福利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0"/>
          <w:szCs w:val="22"/>
        </w:rPr>
      </w:pPr>
      <w:bookmarkStart w:id="12" w:name="OLE_LINK10"/>
      <w:r>
        <w:rPr>
          <w:rFonts w:hint="eastAsia" w:asciiTheme="minorEastAsia" w:hAnsiTheme="minorEastAsia" w:eastAsiaTheme="minorEastAsia" w:cstheme="minorEastAsia"/>
          <w:b/>
          <w:bCs/>
          <w:sz w:val="20"/>
          <w:szCs w:val="22"/>
        </w:rPr>
        <w:t>1、薪酬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1）提供行业领先的薪酬待遇，同时采取大幅调薪（拔尖人才激励调薪幅度10-30%）等多种措施，激励菁才争先创优、脱颖而出。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bookmarkStart w:id="13" w:name="OLE_LINK8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bookmarkStart w:id="14" w:name="OLE_LINK49"/>
      <w:bookmarkStart w:id="15" w:name="OLE_LINK7"/>
      <w:bookmarkEnd w:id="13"/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博士：年收入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2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-2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bookmarkStart w:id="16" w:name="OLE_LINK2"/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     硕士：国内，</w:t>
      </w:r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年收入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-1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元人民币；海外，</w:t>
      </w:r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年收入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元人民币 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     本科：国内，</w:t>
      </w:r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年收入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7.5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-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元人民币；海外，</w:t>
      </w:r>
      <w:bookmarkStart w:id="17" w:name="OLE_LINK48"/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年收入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14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-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元人民币 </w:t>
      </w:r>
      <w:bookmarkEnd w:id="17"/>
    </w:p>
    <w:bookmarkEnd w:id="14"/>
    <w:bookmarkEnd w:id="16"/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2）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奖金</w:t>
      </w:r>
    </w:p>
    <w:bookmarkEnd w:id="15"/>
    <w:p>
      <w:pPr>
        <w:rPr>
          <w:rFonts w:hint="eastAsia" w:asciiTheme="minorEastAsia" w:hAnsi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专项奖励：如研发项目奖，合理建议奖，年度先进奖等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</w:p>
    <w:p>
      <w:pPr>
        <w:rPr>
          <w:rFonts w:hint="eastAsia" w:asciiTheme="minorEastAsia" w:hAnsi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年终奖：公司每年根据经营效益发放年终奖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3）人才补贴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color w:val="0000FF"/>
          <w:sz w:val="20"/>
          <w:szCs w:val="20"/>
          <w:lang w:eastAsia="zh-CN"/>
        </w:rPr>
        <w:t>博士：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桐乡10万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；衢州20万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     硕士：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桐乡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；衢州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元人民币</w:t>
      </w:r>
    </w:p>
    <w:p>
      <w:pP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     本科：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桐乡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万</w:t>
      </w:r>
      <w:r>
        <w:rPr>
          <w:rFonts w:hint="eastAsia" w:asciiTheme="minorEastAsia" w:hAnsiTheme="minorEastAsia" w:cstheme="minorEastAsia"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元人民币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  <w:t>2、福利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五险一金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法定休假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带薪年假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免费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健康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体检、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员工食堂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用餐补贴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人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才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公寓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节假日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礼品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各项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团建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文体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活动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探亲路费以及各项团建文体活动等等。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四、</w:t>
      </w:r>
      <w:bookmarkStart w:id="18" w:name="OLE_LINK19"/>
      <w:bookmarkEnd w:id="12"/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招聘流程和应聘须知</w:t>
      </w:r>
    </w:p>
    <w:bookmarkEnd w:id="18"/>
    <w:p>
      <w:pPr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sz w:val="20"/>
          <w:szCs w:val="22"/>
        </w:rPr>
        <w:t>1、招聘流程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cstheme="minorEastAsia"/>
          <w:sz w:val="20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0"/>
          <w:szCs w:val="22"/>
        </w:rPr>
        <w:t>网申</w:t>
      </w:r>
      <w:r>
        <w:rPr>
          <w:rFonts w:hint="eastAsia" w:asciiTheme="minorEastAsia" w:hAnsiTheme="minorEastAsia" w:cstheme="minorEastAsia"/>
          <w:sz w:val="20"/>
          <w:szCs w:val="22"/>
          <w:lang w:val="en-US" w:eastAsia="zh-CN"/>
        </w:rPr>
        <w:t>&amp;在线测评、宣讲会、</w:t>
      </w:r>
      <w:r>
        <w:rPr>
          <w:rFonts w:hint="eastAsia" w:asciiTheme="minorEastAsia" w:hAnsiTheme="minorEastAsia" w:eastAsiaTheme="minorEastAsia" w:cstheme="minorEastAsia"/>
          <w:sz w:val="20"/>
          <w:szCs w:val="22"/>
        </w:rPr>
        <w:t>简历筛选、专业面试</w:t>
      </w:r>
      <w:r>
        <w:rPr>
          <w:rFonts w:hint="eastAsia" w:asciiTheme="minorEastAsia" w:hAnsiTheme="minorEastAsia" w:cstheme="minorEastAsia"/>
          <w:sz w:val="20"/>
          <w:szCs w:val="22"/>
          <w:lang w:eastAsia="zh-CN"/>
        </w:rPr>
        <w:t>、</w:t>
      </w:r>
      <w:r>
        <w:rPr>
          <w:rFonts w:hint="eastAsia" w:asciiTheme="minorEastAsia" w:hAnsiTheme="minorEastAsia" w:cstheme="minorEastAsia"/>
          <w:sz w:val="20"/>
          <w:szCs w:val="22"/>
          <w:lang w:val="en-US" w:eastAsia="zh-CN"/>
        </w:rPr>
        <w:t>综合面试</w:t>
      </w:r>
      <w:r>
        <w:rPr>
          <w:rFonts w:hint="eastAsia" w:asciiTheme="minorEastAsia" w:hAnsiTheme="minorEastAsia" w:eastAsiaTheme="minorEastAsia" w:cstheme="minorEastAsia"/>
          <w:sz w:val="20"/>
          <w:szCs w:val="22"/>
        </w:rPr>
        <w:t>、发放offer、签订就业协议</w:t>
      </w:r>
    </w:p>
    <w:p>
      <w:pP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  <w:t>2、网申</w:t>
      </w:r>
      <w:r>
        <w:rPr>
          <w:rFonts w:hint="eastAsia" w:asciiTheme="minorEastAsia" w:hAnsiTheme="minorEastAsia" w:cstheme="minorEastAsia"/>
          <w:color w:val="0000FF"/>
          <w:sz w:val="20"/>
          <w:szCs w:val="22"/>
          <w:lang w:eastAsia="zh-CN"/>
        </w:rPr>
        <w:t>地址</w:t>
      </w:r>
    </w:p>
    <w:p>
      <w:pP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</w:pPr>
      <w:r>
        <w:rPr>
          <w:rFonts w:hint="eastAsia" w:asciiTheme="minorEastAsia" w:hAnsiTheme="minorEastAsia" w:cstheme="minorEastAsia"/>
          <w:color w:val="0000FF"/>
          <w:sz w:val="20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  <w:t>登陆</w:t>
      </w:r>
      <w:bookmarkStart w:id="19" w:name="OLE_LINK20"/>
      <w: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  <w:t>http://campus.51job.com/huayouguye</w:t>
      </w:r>
      <w:bookmarkEnd w:id="19"/>
      <w:r>
        <w:rPr>
          <w:rFonts w:hint="eastAsia" w:asciiTheme="minorEastAsia" w:hAnsiTheme="minorEastAsia" w:eastAsiaTheme="minorEastAsia" w:cstheme="minorEastAsia"/>
          <w:color w:val="0000FF"/>
          <w:sz w:val="20"/>
          <w:szCs w:val="22"/>
        </w:rPr>
        <w:t>，进行职位申请。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</w:pPr>
      <w:r>
        <w:rPr>
          <w:rFonts w:hint="eastAsia" w:asciiTheme="minorEastAsia" w:hAnsiTheme="minorEastAsia" w:cstheme="minorEastAsia"/>
          <w:b/>
          <w:bCs/>
          <w:sz w:val="22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、联系方式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桐乡总部地址：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浙江省桐乡市经济开发区梧振东路18号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联 系 人：</w:t>
      </w:r>
      <w:bookmarkStart w:id="20" w:name="OLE_LINK16"/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黄先生</w:t>
      </w:r>
      <w:bookmarkEnd w:id="2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</w:pPr>
      <w:bookmarkStart w:id="21" w:name="OLE_LINK23"/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邮    编：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314500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 xml:space="preserve"> </w:t>
      </w:r>
    </w:p>
    <w:bookmarkEnd w:id="21"/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联系电话：</w:t>
      </w:r>
      <w:bookmarkStart w:id="22" w:name="OLE_LINK15"/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0573-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88589713</w:t>
      </w:r>
      <w:bookmarkEnd w:id="22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lang w:eastAsia="zh-CN"/>
        </w:rPr>
        <w:t>邮    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instrText xml:space="preserve"> HYPERLINK "mailto:campus@huayou.com"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t>campus@huayou.com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0"/>
          <w:szCs w:val="2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lang w:eastAsia="zh-CN"/>
        </w:rPr>
        <w:t>衢州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0"/>
          <w:szCs w:val="20"/>
          <w:lang w:eastAsia="zh-CN"/>
        </w:rPr>
        <w:t>区域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lang w:eastAsia="zh-CN"/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浙江省衢州市高新技术产业园区(二期)廿新路18号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</w:pPr>
      <w:bookmarkStart w:id="23" w:name="OLE_LINK17"/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联 系 人：朱小姐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邮    编：</w:t>
      </w:r>
      <w:r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  <w:t>324000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057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-</w:t>
      </w:r>
      <w:r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059051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eastAsia="zh-CN"/>
        </w:rPr>
        <w:t>邮    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0"/>
          <w:szCs w:val="20"/>
          <w:u w:val="none"/>
          <w:lang w:val="en-US" w:eastAsia="zh-CN"/>
        </w:rPr>
        <w:t>zhuql@huayou.com</w:t>
      </w:r>
    </w:p>
    <w:bookmarkEnd w:id="23"/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0D98"/>
    <w:multiLevelType w:val="singleLevel"/>
    <w:tmpl w:val="5B6D0D9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6E4EC0"/>
    <w:multiLevelType w:val="singleLevel"/>
    <w:tmpl w:val="5B6E4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5272"/>
    <w:rsid w:val="00D964B9"/>
    <w:rsid w:val="01042E2D"/>
    <w:rsid w:val="013262FC"/>
    <w:rsid w:val="01B314F8"/>
    <w:rsid w:val="027913A4"/>
    <w:rsid w:val="02860682"/>
    <w:rsid w:val="02CF00D5"/>
    <w:rsid w:val="02F168D9"/>
    <w:rsid w:val="037206DF"/>
    <w:rsid w:val="03BB0762"/>
    <w:rsid w:val="03C51B8C"/>
    <w:rsid w:val="04AF083C"/>
    <w:rsid w:val="04D12777"/>
    <w:rsid w:val="054F0D79"/>
    <w:rsid w:val="069A3E1D"/>
    <w:rsid w:val="085000A2"/>
    <w:rsid w:val="085062D1"/>
    <w:rsid w:val="092E6DBA"/>
    <w:rsid w:val="093072AE"/>
    <w:rsid w:val="09AB15A9"/>
    <w:rsid w:val="09BE74A5"/>
    <w:rsid w:val="0C1B64A6"/>
    <w:rsid w:val="0CFD0C0E"/>
    <w:rsid w:val="108C0F40"/>
    <w:rsid w:val="11945622"/>
    <w:rsid w:val="11DE071D"/>
    <w:rsid w:val="11E30D57"/>
    <w:rsid w:val="12EE389E"/>
    <w:rsid w:val="12F54162"/>
    <w:rsid w:val="134B0BCB"/>
    <w:rsid w:val="13536935"/>
    <w:rsid w:val="139F6963"/>
    <w:rsid w:val="14300612"/>
    <w:rsid w:val="147E7EE4"/>
    <w:rsid w:val="149F0CB8"/>
    <w:rsid w:val="15223496"/>
    <w:rsid w:val="155A40C4"/>
    <w:rsid w:val="15C96AFA"/>
    <w:rsid w:val="15D5064B"/>
    <w:rsid w:val="16354137"/>
    <w:rsid w:val="17086F7C"/>
    <w:rsid w:val="174C747C"/>
    <w:rsid w:val="17B95A71"/>
    <w:rsid w:val="188034FD"/>
    <w:rsid w:val="19716254"/>
    <w:rsid w:val="1A0329FA"/>
    <w:rsid w:val="1A2927A1"/>
    <w:rsid w:val="1AEF7234"/>
    <w:rsid w:val="1B0E3018"/>
    <w:rsid w:val="1C7F2C99"/>
    <w:rsid w:val="1D0E7050"/>
    <w:rsid w:val="1DBA09E8"/>
    <w:rsid w:val="1F0E2756"/>
    <w:rsid w:val="1F1A5806"/>
    <w:rsid w:val="1F355ADE"/>
    <w:rsid w:val="1FE56727"/>
    <w:rsid w:val="20123B15"/>
    <w:rsid w:val="202642FB"/>
    <w:rsid w:val="20851779"/>
    <w:rsid w:val="21DF35D2"/>
    <w:rsid w:val="2346313C"/>
    <w:rsid w:val="248875E4"/>
    <w:rsid w:val="24F63764"/>
    <w:rsid w:val="267C4639"/>
    <w:rsid w:val="26D43A9B"/>
    <w:rsid w:val="28A72352"/>
    <w:rsid w:val="28BD0211"/>
    <w:rsid w:val="28D32D85"/>
    <w:rsid w:val="29073B63"/>
    <w:rsid w:val="29CA0690"/>
    <w:rsid w:val="2A896CDE"/>
    <w:rsid w:val="2AAD3DA6"/>
    <w:rsid w:val="2AC342D5"/>
    <w:rsid w:val="2B0507F8"/>
    <w:rsid w:val="2B56706C"/>
    <w:rsid w:val="2B82552E"/>
    <w:rsid w:val="2CF44EB7"/>
    <w:rsid w:val="2D587D48"/>
    <w:rsid w:val="2DC60E59"/>
    <w:rsid w:val="2DD96CA9"/>
    <w:rsid w:val="2E2D12A7"/>
    <w:rsid w:val="2F08114F"/>
    <w:rsid w:val="30137435"/>
    <w:rsid w:val="3017460D"/>
    <w:rsid w:val="301F2CA4"/>
    <w:rsid w:val="303D57C6"/>
    <w:rsid w:val="304F3A17"/>
    <w:rsid w:val="30CA5972"/>
    <w:rsid w:val="30F4588B"/>
    <w:rsid w:val="30FC1A25"/>
    <w:rsid w:val="313D2582"/>
    <w:rsid w:val="31737A55"/>
    <w:rsid w:val="31A24A3A"/>
    <w:rsid w:val="3241207F"/>
    <w:rsid w:val="327919F1"/>
    <w:rsid w:val="329851D5"/>
    <w:rsid w:val="334D103F"/>
    <w:rsid w:val="33A71854"/>
    <w:rsid w:val="35635B71"/>
    <w:rsid w:val="36454C99"/>
    <w:rsid w:val="3783540E"/>
    <w:rsid w:val="37BF52D3"/>
    <w:rsid w:val="39682A65"/>
    <w:rsid w:val="39843C8E"/>
    <w:rsid w:val="39AF33A1"/>
    <w:rsid w:val="3B1902C8"/>
    <w:rsid w:val="3B461595"/>
    <w:rsid w:val="3B4D0426"/>
    <w:rsid w:val="3FAD7BD5"/>
    <w:rsid w:val="3FCB3C66"/>
    <w:rsid w:val="409E0459"/>
    <w:rsid w:val="41746D49"/>
    <w:rsid w:val="420B2E44"/>
    <w:rsid w:val="42641334"/>
    <w:rsid w:val="43400EE2"/>
    <w:rsid w:val="43D44DC4"/>
    <w:rsid w:val="447606B5"/>
    <w:rsid w:val="45F74670"/>
    <w:rsid w:val="462D3998"/>
    <w:rsid w:val="46A347C6"/>
    <w:rsid w:val="46F34338"/>
    <w:rsid w:val="47BE78DB"/>
    <w:rsid w:val="47EE2960"/>
    <w:rsid w:val="482B517D"/>
    <w:rsid w:val="48F10C7F"/>
    <w:rsid w:val="492B2651"/>
    <w:rsid w:val="49EC1DAF"/>
    <w:rsid w:val="4A7834D4"/>
    <w:rsid w:val="4B740E05"/>
    <w:rsid w:val="4BAB3247"/>
    <w:rsid w:val="4D216391"/>
    <w:rsid w:val="4D541A46"/>
    <w:rsid w:val="4E6521F9"/>
    <w:rsid w:val="4E654052"/>
    <w:rsid w:val="4E7E6109"/>
    <w:rsid w:val="506007E8"/>
    <w:rsid w:val="51825258"/>
    <w:rsid w:val="524A173D"/>
    <w:rsid w:val="52576A6E"/>
    <w:rsid w:val="53EC64F9"/>
    <w:rsid w:val="544F5B1E"/>
    <w:rsid w:val="55530AAA"/>
    <w:rsid w:val="55F76A17"/>
    <w:rsid w:val="56485D04"/>
    <w:rsid w:val="56924734"/>
    <w:rsid w:val="583C13B0"/>
    <w:rsid w:val="5A351D7D"/>
    <w:rsid w:val="5B243997"/>
    <w:rsid w:val="5D6008C4"/>
    <w:rsid w:val="5D8574DC"/>
    <w:rsid w:val="5DCE7724"/>
    <w:rsid w:val="5F3B4168"/>
    <w:rsid w:val="6068179B"/>
    <w:rsid w:val="60E64D22"/>
    <w:rsid w:val="610365DB"/>
    <w:rsid w:val="611D658F"/>
    <w:rsid w:val="618245A7"/>
    <w:rsid w:val="63633576"/>
    <w:rsid w:val="64D650F3"/>
    <w:rsid w:val="6663389B"/>
    <w:rsid w:val="6687433A"/>
    <w:rsid w:val="67217235"/>
    <w:rsid w:val="674555BA"/>
    <w:rsid w:val="688005CD"/>
    <w:rsid w:val="68934E23"/>
    <w:rsid w:val="68B95576"/>
    <w:rsid w:val="68C3682C"/>
    <w:rsid w:val="69EA5A3E"/>
    <w:rsid w:val="6A1B0C95"/>
    <w:rsid w:val="6C2960F1"/>
    <w:rsid w:val="6E503674"/>
    <w:rsid w:val="6EA90C78"/>
    <w:rsid w:val="6EBE7681"/>
    <w:rsid w:val="6FF16D10"/>
    <w:rsid w:val="71AC4A65"/>
    <w:rsid w:val="7274015D"/>
    <w:rsid w:val="72EF6882"/>
    <w:rsid w:val="744C585E"/>
    <w:rsid w:val="758D6A3B"/>
    <w:rsid w:val="75D54989"/>
    <w:rsid w:val="75DC28C1"/>
    <w:rsid w:val="762D3CB5"/>
    <w:rsid w:val="77AC747F"/>
    <w:rsid w:val="77CD3101"/>
    <w:rsid w:val="77D56D9C"/>
    <w:rsid w:val="792C029B"/>
    <w:rsid w:val="795C67E6"/>
    <w:rsid w:val="7985100F"/>
    <w:rsid w:val="79F0396C"/>
    <w:rsid w:val="7A696DC3"/>
    <w:rsid w:val="7B8B28AC"/>
    <w:rsid w:val="7BB61006"/>
    <w:rsid w:val="7C336F2B"/>
    <w:rsid w:val="7CD37458"/>
    <w:rsid w:val="7DDA27C7"/>
    <w:rsid w:val="7F321D2E"/>
    <w:rsid w:val="7F570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KH8010334</dc:creator>
  <cp:lastModifiedBy>杨越涛</cp:lastModifiedBy>
  <dcterms:modified xsi:type="dcterms:W3CDTF">2018-08-31T04:02:51Z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2052-10.1.0.5772</vt:lpwstr>
  </property>
</Properties>
</file>