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both"/>
        <w:rPr>
          <w:rFonts w:hint="eastAsia" w:asciiTheme="minorEastAsia" w:hAnsiTheme="minorEastAsia" w:eastAsiaTheme="minorEastAsia"/>
          <w:b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FF0000"/>
          <w:sz w:val="32"/>
          <w:szCs w:val="32"/>
          <w:lang w:val="en-US" w:eastAsia="zh-CN"/>
        </w:rPr>
        <w:t>兰州大学专场招聘会 时间：9月16日 14：00-16：00；</w:t>
      </w:r>
    </w:p>
    <w:p>
      <w:pPr>
        <w:spacing w:line="360" w:lineRule="auto"/>
        <w:ind w:firstLine="0" w:firstLineChars="0"/>
        <w:jc w:val="both"/>
        <w:rPr>
          <w:rFonts w:hint="eastAsia" w:asciiTheme="minorEastAsia" w:hAnsiTheme="minorEastAsia" w:eastAsiaTheme="minorEastAsia"/>
          <w:b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FF0000"/>
          <w:sz w:val="32"/>
          <w:szCs w:val="32"/>
          <w:lang w:val="en-US" w:eastAsia="zh-CN"/>
        </w:rPr>
        <w:t>地点：城关校区化学楼 3004</w:t>
      </w:r>
      <w:bookmarkStart w:id="1" w:name="_GoBack"/>
      <w:bookmarkEnd w:id="1"/>
    </w:p>
    <w:p>
      <w:pPr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宁夏宝丰集团有限公司</w:t>
      </w:r>
    </w:p>
    <w:p>
      <w:pPr>
        <w:spacing w:line="360" w:lineRule="auto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2019校园招聘简章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聚“宝”启航  乘“丰”破浪——宝丰集团接你回家 </w:t>
      </w:r>
      <w:r>
        <w:rPr>
          <w:rFonts w:asciiTheme="minorEastAsia" w:hAnsiTheme="minorEastAsia" w:eastAsiaTheme="minorEastAsia"/>
          <w:color w:val="FF0000"/>
          <w:sz w:val="24"/>
          <w:szCs w:val="24"/>
        </w:rPr>
        <w:t xml:space="preserve"> </w:t>
      </w:r>
      <w:bookmarkStart w:id="0" w:name="_Hlk524255397"/>
    </w:p>
    <w:bookmarkEnd w:id="0"/>
    <w:p>
      <w:pPr>
        <w:spacing w:line="360" w:lineRule="auto"/>
        <w:ind w:firstLine="560"/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  <w:t>宁夏宝丰集团有限公司秉持“以人为本、服务社会、资源节约、环境友好”的发展理念，坚持创新</w:t>
      </w:r>
      <w:r>
        <w:rPr>
          <w:rFonts w:asciiTheme="minorEastAsia" w:hAnsiTheme="minorEastAsia" w:eastAsiaTheme="minorEastAsia"/>
          <w:bCs/>
          <w:kern w:val="44"/>
          <w:sz w:val="28"/>
          <w:szCs w:val="28"/>
        </w:rPr>
        <w:t>发展，</w:t>
      </w:r>
      <w:r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  <w:t>深耕实体，成为集“能源化工、枸杞农业、新能源、医疗、养老、商业”等产业于一体的大型综合性企业集团。公司</w:t>
      </w:r>
      <w:r>
        <w:rPr>
          <w:rFonts w:asciiTheme="minorEastAsia" w:hAnsiTheme="minorEastAsia" w:eastAsiaTheme="minorEastAsia"/>
          <w:bCs/>
          <w:kern w:val="44"/>
          <w:sz w:val="28"/>
          <w:szCs w:val="28"/>
        </w:rPr>
        <w:t>总资产超600亿元，现有员工15000人，是宁夏骨干龙头企业</w:t>
      </w:r>
      <w:r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  <w:t>，</w:t>
      </w:r>
      <w:r>
        <w:rPr>
          <w:rFonts w:asciiTheme="minorEastAsia" w:hAnsiTheme="minorEastAsia" w:eastAsiaTheme="minorEastAsia"/>
          <w:bCs/>
          <w:kern w:val="44"/>
          <w:sz w:val="28"/>
          <w:szCs w:val="28"/>
        </w:rPr>
        <w:t>跻身中国民营企业500强和国家税务总局千户企业名录。</w:t>
      </w:r>
      <w:r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  <w:t>公司始终以做社会企业为核心目标，以燕宝慈善基金会为平台，每年拿出企业10%的利润，大力发展以教育扶贫为重点的公益慈善事业，已累计捐资</w:t>
      </w:r>
      <w:r>
        <w:rPr>
          <w:rFonts w:asciiTheme="minorEastAsia" w:hAnsiTheme="minorEastAsia" w:eastAsiaTheme="minorEastAsia"/>
          <w:bCs/>
          <w:kern w:val="44"/>
          <w:sz w:val="28"/>
          <w:szCs w:val="28"/>
        </w:rPr>
        <w:t>16.53亿元资助16.99万名宁夏籍学子</w:t>
      </w:r>
      <w:r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  <w:t>求学</w:t>
      </w:r>
      <w:r>
        <w:rPr>
          <w:rFonts w:asciiTheme="minorEastAsia" w:hAnsiTheme="minorEastAsia" w:eastAsiaTheme="minorEastAsia"/>
          <w:bCs/>
          <w:kern w:val="44"/>
          <w:sz w:val="28"/>
          <w:szCs w:val="28"/>
        </w:rPr>
        <w:t>圆梦</w:t>
      </w:r>
      <w:r>
        <w:rPr>
          <w:rFonts w:hint="eastAsia" w:asciiTheme="minorEastAsia" w:hAnsiTheme="minorEastAsia" w:eastAsiaTheme="minorEastAsia"/>
          <w:bCs/>
          <w:kern w:val="44"/>
          <w:sz w:val="28"/>
          <w:szCs w:val="28"/>
        </w:rPr>
        <w:t>。通过“造血”式扶贫，让贫困家庭的孩子依靠知识改变自身及家庭的命运，彻底摆脱贫困，为国家和地方脱贫攻坚助力。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招聘岗位：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2019届全日制重点高校本科、硕士应届毕业生</w:t>
      </w:r>
    </w:p>
    <w:tbl>
      <w:tblPr>
        <w:tblStyle w:val="10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63"/>
        <w:gridCol w:w="4953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板块</w:t>
            </w:r>
          </w:p>
        </w:tc>
        <w:tc>
          <w:tcPr>
            <w:tcW w:w="4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专业学科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化工类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化学工程与工艺、能源化学工程、有机化学、应用化学、高分子化学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机械工程、材料成型及控制工程、机械电子工程、化工过程机械、机械设计制造及其自动化、过程装备与控制工程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环保设备工程、环境工程学、资源科学技术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材料科学与工程、高分子材料与工程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电气工程及其自动化、电气工程与智能控制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煤炭类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地质工程、勘查技术与工程、资源勘查工程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采矿工程、矿物加工工程、矿物资源工程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机械工程、机械设计制造及其自动化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建设类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土木建筑工程、工程造价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土木建筑工程测量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土木建筑工程施工与设计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枸杞农业类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园艺学、农艺学、园林学、土壤学、植物保护学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食品加工技术、食品机械、食品科学工程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综合类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计算机科学与技术、信息科学与技术、信息管理与信息系统、软件工程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艺术设计（视觉传达方向）、平面设计、摄影摄像、电视编导、影视后期制作方向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经济学、金融学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行政管理、汉语言文学、新闻学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会计、财务管理、审计学、统计学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工商管理、企业管理、人力资源管理、心理学、市场营销、物业管理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医疗养老类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100" w:afterAutospacing="1" w:line="16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422</w:t>
            </w:r>
          </w:p>
        </w:tc>
      </w:tr>
    </w:tbl>
    <w:p>
      <w:pPr>
        <w:spacing w:line="360" w:lineRule="auto"/>
        <w:ind w:firstLine="0" w:firstLineChars="0"/>
        <w:rPr>
          <w:rFonts w:asciiTheme="minorEastAsia" w:hAnsiTheme="minorEastAsia" w:eastAsiaTheme="minorEastAsia"/>
          <w:color w:val="FF0000"/>
          <w:sz w:val="28"/>
          <w:szCs w:val="28"/>
        </w:rPr>
      </w:pP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薪资待遇：</w:t>
      </w:r>
    </w:p>
    <w:p>
      <w:pPr>
        <w:spacing w:line="360" w:lineRule="auto"/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硕士5000-6000元，本科4500-5500元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福利保障：</w:t>
      </w:r>
    </w:p>
    <w:p>
      <w:pPr>
        <w:spacing w:line="360" w:lineRule="auto"/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五险一金、体检、自助餐厅、公寓式宿舍、上下班通勤车、5000㎡职工活动中心、带薪福利假、节日福利、大病救助、子女助学奖励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校招线路：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线路1：兰州——西安——成都——重庆——长沙</w:t>
      </w:r>
    </w:p>
    <w:p>
      <w:pPr>
        <w:spacing w:line="360" w:lineRule="auto"/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兰州大学（9月16日）——西安电子科技大学（9月18日）——长安大学（9月18日）——西北大学（9月20日）——西北工业大学（9月21日）——四川大学（9月25日）——成都理工大学（9月26日）——重庆大学（9月28日）——中南大学（9月30日。（共9所）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线路2：太原——北京——大连——阜新——沈阳——哈尔滨（10月开展，具体时间未定，敬请关注）</w:t>
      </w:r>
    </w:p>
    <w:p>
      <w:pPr>
        <w:spacing w:line="360" w:lineRule="auto"/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太原理工大学——北京理工大学——北京化工大学</w:t>
      </w:r>
      <w:r>
        <w:rPr>
          <w:rFonts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t>——北京科技大学——大连理工大学——辽宁工程技术大学——东北大学——哈尔滨工程大学——哈尔滨理工大学（共9所）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线路3：武汉——合肥——南京——徐州——上海（10月开展，具体时间未定，敬请关注）</w:t>
      </w:r>
    </w:p>
    <w:p>
      <w:pPr>
        <w:spacing w:line="360" w:lineRule="auto"/>
        <w:ind w:firstLine="56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中南财经政法大学——华中科技大学——武汉理工大学——合肥工业大学——南京理工大学——南京工业大学——中国矿业大学——华东理工大学</w:t>
      </w:r>
      <w:r>
        <w:rPr>
          <w:rFonts w:hint="eastAsia"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t>--上海理工大学。（共9所）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简历投递方式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1.招聘网站投递——</w:t>
      </w:r>
      <w:r>
        <w:rPr>
          <w:rFonts w:hint="eastAsia" w:asciiTheme="minorEastAsia" w:hAnsiTheme="minorEastAsia" w:eastAsiaTheme="minorEastAsia"/>
          <w:sz w:val="28"/>
          <w:szCs w:val="28"/>
        </w:rPr>
        <w:t>智联招聘、前程无忧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fldChar w:fldCharType="begin"/>
      </w:r>
      <w:r>
        <w:instrText xml:space="preserve"> HYPERLINK "mailto:2.邮箱投递——nxbfjtgs@163.com"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b/>
          <w:sz w:val="28"/>
          <w:szCs w:val="28"/>
        </w:rPr>
        <w:t>2.邮箱投递——</w:t>
      </w:r>
      <w:r>
        <w:rPr>
          <w:rStyle w:val="9"/>
          <w:rFonts w:asciiTheme="minorEastAsia" w:hAnsiTheme="minorEastAsia" w:eastAsiaTheme="minorEastAsia"/>
          <w:b/>
          <w:sz w:val="28"/>
          <w:szCs w:val="28"/>
        </w:rPr>
        <w:t>nxbfjtgs@163.com</w:t>
      </w:r>
      <w:r>
        <w:rPr>
          <w:rStyle w:val="9"/>
          <w:rFonts w:asciiTheme="minorEastAsia" w:hAnsiTheme="minorEastAsia" w:eastAsia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请将</w:t>
      </w:r>
      <w:r>
        <w:rPr>
          <w:rFonts w:hint="eastAsia" w:asciiTheme="minorEastAsia" w:hAnsiTheme="minorEastAsia" w:eastAsiaTheme="minorEastAsia"/>
          <w:sz w:val="28"/>
          <w:szCs w:val="28"/>
        </w:rPr>
        <w:t>个人详细简历、经学校认证的成绩单、身份证、</w:t>
      </w:r>
      <w:r>
        <w:rPr>
          <w:rFonts w:asciiTheme="minorEastAsia" w:hAnsiTheme="minorEastAsia" w:eastAsiaTheme="minorEastAsia"/>
          <w:sz w:val="28"/>
          <w:szCs w:val="28"/>
        </w:rPr>
        <w:t>相关证书及获奖证明复印件</w:t>
      </w:r>
      <w:r>
        <w:rPr>
          <w:rFonts w:hint="eastAsia" w:asciiTheme="minorEastAsia" w:hAnsiTheme="minorEastAsia" w:eastAsiaTheme="minorEastAsia"/>
          <w:sz w:val="28"/>
          <w:szCs w:val="28"/>
        </w:rPr>
        <w:t>作为附件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邮件标题：“学校+专业+姓名+联系方式”。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3.微信公众号投递——</w:t>
      </w:r>
      <w:r>
        <w:rPr>
          <w:rFonts w:hint="eastAsia" w:asciiTheme="minorEastAsia" w:hAnsiTheme="minorEastAsia" w:eastAsiaTheme="minorEastAsia"/>
          <w:sz w:val="28"/>
          <w:szCs w:val="28"/>
        </w:rPr>
        <w:t>“宝丰招聘”</w:t>
      </w:r>
    </w:p>
    <w:p>
      <w:pPr>
        <w:spacing w:line="360" w:lineRule="auto"/>
        <w:ind w:firstLine="562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4.现场投递--</w:t>
      </w:r>
      <w:r>
        <w:rPr>
          <w:rFonts w:hint="eastAsia" w:asciiTheme="minorEastAsia" w:hAnsiTheme="minorEastAsia" w:eastAsiaTheme="minorEastAsia"/>
          <w:sz w:val="28"/>
          <w:szCs w:val="28"/>
        </w:rPr>
        <w:t>携带个人详细简历、经学校认证的成绩单、身份证、相关证书及获奖证明复印件，一寸照片2张。</w:t>
      </w:r>
    </w:p>
    <w:p>
      <w:pPr>
        <w:spacing w:line="360" w:lineRule="auto"/>
        <w:ind w:firstLine="0" w:firstLineChars="0"/>
        <w:rPr>
          <w:rFonts w:asciiTheme="minorEastAsia" w:hAnsiTheme="minorEastAsia" w:eastAsiaTheme="minorEastAsia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>联系方式</w:t>
      </w:r>
    </w:p>
    <w:p>
      <w:pPr>
        <w:spacing w:line="360" w:lineRule="auto"/>
        <w:ind w:firstLineChars="7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公司地址：</w:t>
      </w:r>
      <w:r>
        <w:rPr>
          <w:rFonts w:hint="eastAsia" w:asciiTheme="minorEastAsia" w:hAnsiTheme="minorEastAsia" w:eastAsiaTheme="minorEastAsia"/>
          <w:sz w:val="28"/>
          <w:szCs w:val="28"/>
        </w:rPr>
        <w:t>宁夏银川市兴庆区丽景北街国商南路宝丰集团有限公司</w:t>
      </w:r>
    </w:p>
    <w:p>
      <w:pPr>
        <w:adjustRightInd w:val="0"/>
        <w:snapToGrid w:val="0"/>
        <w:spacing w:line="360" w:lineRule="auto"/>
        <w:ind w:firstLineChars="71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8"/>
        </w:rPr>
        <w:t>nxbfjtgs@163.com</w:t>
      </w:r>
    </w:p>
    <w:p>
      <w:pPr>
        <w:spacing w:line="360" w:lineRule="auto"/>
        <w:ind w:firstLineChars="71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0951—5558055  5558019  </w:t>
      </w:r>
    </w:p>
    <w:p>
      <w:pPr>
        <w:spacing w:line="360" w:lineRule="auto"/>
        <w:ind w:firstLineChars="7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联 系 人: </w:t>
      </w:r>
      <w:r>
        <w:rPr>
          <w:rFonts w:hint="eastAsia" w:asciiTheme="minorEastAsia" w:hAnsiTheme="minorEastAsia" w:eastAsiaTheme="minorEastAsia"/>
          <w:sz w:val="28"/>
          <w:szCs w:val="28"/>
        </w:rPr>
        <w:t>薛女士   13895073732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006B"/>
    <w:rsid w:val="00012405"/>
    <w:rsid w:val="00022707"/>
    <w:rsid w:val="000369A2"/>
    <w:rsid w:val="000371CF"/>
    <w:rsid w:val="000422E6"/>
    <w:rsid w:val="00067CD4"/>
    <w:rsid w:val="000B133A"/>
    <w:rsid w:val="000B4E02"/>
    <w:rsid w:val="000D38DF"/>
    <w:rsid w:val="000F7D3A"/>
    <w:rsid w:val="00101B48"/>
    <w:rsid w:val="0011006B"/>
    <w:rsid w:val="00113DD4"/>
    <w:rsid w:val="00142E3D"/>
    <w:rsid w:val="00146478"/>
    <w:rsid w:val="00150EB2"/>
    <w:rsid w:val="00151017"/>
    <w:rsid w:val="00156FB9"/>
    <w:rsid w:val="00172185"/>
    <w:rsid w:val="001C6C55"/>
    <w:rsid w:val="001D3C53"/>
    <w:rsid w:val="001E046A"/>
    <w:rsid w:val="001E69CE"/>
    <w:rsid w:val="002627D8"/>
    <w:rsid w:val="0027267A"/>
    <w:rsid w:val="00283E3D"/>
    <w:rsid w:val="00294EF6"/>
    <w:rsid w:val="002956B4"/>
    <w:rsid w:val="002C0E81"/>
    <w:rsid w:val="003224BA"/>
    <w:rsid w:val="003407DD"/>
    <w:rsid w:val="0037643F"/>
    <w:rsid w:val="00390AD0"/>
    <w:rsid w:val="003E6486"/>
    <w:rsid w:val="003E7DA7"/>
    <w:rsid w:val="00402A7F"/>
    <w:rsid w:val="0040589A"/>
    <w:rsid w:val="0046325E"/>
    <w:rsid w:val="00473D2D"/>
    <w:rsid w:val="004B2ECB"/>
    <w:rsid w:val="004F114D"/>
    <w:rsid w:val="004F438F"/>
    <w:rsid w:val="004F69F1"/>
    <w:rsid w:val="00503C54"/>
    <w:rsid w:val="00507F53"/>
    <w:rsid w:val="00520A82"/>
    <w:rsid w:val="00523C26"/>
    <w:rsid w:val="0054701B"/>
    <w:rsid w:val="0059023C"/>
    <w:rsid w:val="00595EF8"/>
    <w:rsid w:val="005B298D"/>
    <w:rsid w:val="005B74CE"/>
    <w:rsid w:val="005E5809"/>
    <w:rsid w:val="006044D4"/>
    <w:rsid w:val="006210CF"/>
    <w:rsid w:val="006305C8"/>
    <w:rsid w:val="006C3EB7"/>
    <w:rsid w:val="006D2736"/>
    <w:rsid w:val="006F28EA"/>
    <w:rsid w:val="00737F04"/>
    <w:rsid w:val="00743DE4"/>
    <w:rsid w:val="00755ECF"/>
    <w:rsid w:val="00761F13"/>
    <w:rsid w:val="00770DC7"/>
    <w:rsid w:val="00795C37"/>
    <w:rsid w:val="007B4CC1"/>
    <w:rsid w:val="00801C6A"/>
    <w:rsid w:val="00805EF2"/>
    <w:rsid w:val="00830840"/>
    <w:rsid w:val="008411C1"/>
    <w:rsid w:val="00896646"/>
    <w:rsid w:val="008A4F44"/>
    <w:rsid w:val="008E43F4"/>
    <w:rsid w:val="008F0CBE"/>
    <w:rsid w:val="009016CB"/>
    <w:rsid w:val="00955731"/>
    <w:rsid w:val="009757BD"/>
    <w:rsid w:val="00976961"/>
    <w:rsid w:val="00983BD8"/>
    <w:rsid w:val="009962D6"/>
    <w:rsid w:val="009D1A79"/>
    <w:rsid w:val="009E582D"/>
    <w:rsid w:val="009F1F5D"/>
    <w:rsid w:val="009F71FA"/>
    <w:rsid w:val="00A277DC"/>
    <w:rsid w:val="00A35E72"/>
    <w:rsid w:val="00A43B93"/>
    <w:rsid w:val="00A678C8"/>
    <w:rsid w:val="00AB47EC"/>
    <w:rsid w:val="00AD09B7"/>
    <w:rsid w:val="00AF295C"/>
    <w:rsid w:val="00B0592D"/>
    <w:rsid w:val="00B14D79"/>
    <w:rsid w:val="00B15AB5"/>
    <w:rsid w:val="00B50BBD"/>
    <w:rsid w:val="00B6481F"/>
    <w:rsid w:val="00B71C98"/>
    <w:rsid w:val="00B849D2"/>
    <w:rsid w:val="00BB0A6E"/>
    <w:rsid w:val="00BB593C"/>
    <w:rsid w:val="00BD3A4F"/>
    <w:rsid w:val="00BE14B8"/>
    <w:rsid w:val="00BF6C86"/>
    <w:rsid w:val="00C166ED"/>
    <w:rsid w:val="00C554DC"/>
    <w:rsid w:val="00C66893"/>
    <w:rsid w:val="00C96DFA"/>
    <w:rsid w:val="00CB4BC2"/>
    <w:rsid w:val="00CD560A"/>
    <w:rsid w:val="00CF7E74"/>
    <w:rsid w:val="00D23F03"/>
    <w:rsid w:val="00D73B07"/>
    <w:rsid w:val="00D750F2"/>
    <w:rsid w:val="00D90B5F"/>
    <w:rsid w:val="00DA7201"/>
    <w:rsid w:val="00DD7280"/>
    <w:rsid w:val="00DE69D2"/>
    <w:rsid w:val="00E4675E"/>
    <w:rsid w:val="00E64E64"/>
    <w:rsid w:val="00E65F5A"/>
    <w:rsid w:val="00E711E2"/>
    <w:rsid w:val="00E9388C"/>
    <w:rsid w:val="00EA0577"/>
    <w:rsid w:val="00EF3643"/>
    <w:rsid w:val="00F14B52"/>
    <w:rsid w:val="00F377BF"/>
    <w:rsid w:val="00F511BC"/>
    <w:rsid w:val="00FB1DC7"/>
    <w:rsid w:val="00FC69DB"/>
    <w:rsid w:val="00FE207A"/>
    <w:rsid w:val="00FE6B64"/>
    <w:rsid w:val="00FF0804"/>
    <w:rsid w:val="01233660"/>
    <w:rsid w:val="0A9F2219"/>
    <w:rsid w:val="0DE82E09"/>
    <w:rsid w:val="158C0169"/>
    <w:rsid w:val="18B433B0"/>
    <w:rsid w:val="21D32185"/>
    <w:rsid w:val="3C9045DE"/>
    <w:rsid w:val="3E84751D"/>
    <w:rsid w:val="457D230C"/>
    <w:rsid w:val="46E31E12"/>
    <w:rsid w:val="47593C44"/>
    <w:rsid w:val="497B6DE8"/>
    <w:rsid w:val="54B112F0"/>
    <w:rsid w:val="60575D85"/>
    <w:rsid w:val="651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line="640" w:lineRule="exac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line="240" w:lineRule="auto"/>
      <w:ind w:firstLine="0" w:firstLineChars="0"/>
    </w:pPr>
    <w:rPr>
      <w:rFonts w:eastAsiaTheme="minorEastAsia"/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Theme="minorEastAsia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Theme="minorEastAsia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List Accent 5"/>
    <w:basedOn w:val="10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13">
    <w:name w:val="Medium Shading 1 Accent 1"/>
    <w:basedOn w:val="10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">
    <w:name w:val="Medium Grid 3 Accent 1"/>
    <w:basedOn w:val="10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paragraph" w:styleId="15">
    <w:name w:val="List Paragraph"/>
    <w:basedOn w:val="1"/>
    <w:qFormat/>
    <w:uiPriority w:val="34"/>
    <w:pPr>
      <w:spacing w:line="240" w:lineRule="auto"/>
      <w:ind w:firstLine="420"/>
    </w:pPr>
    <w:rPr>
      <w:rFonts w:eastAsiaTheme="minorEastAsia"/>
      <w:sz w:val="21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8"/>
    <w:link w:val="2"/>
    <w:uiPriority w:val="9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20">
    <w:name w:val="标题 2 Char"/>
    <w:basedOn w:val="8"/>
    <w:link w:val="3"/>
    <w:uiPriority w:val="9"/>
    <w:rPr>
      <w:rFonts w:eastAsia="楷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F4C74-4EB0-4AB7-B0CC-5419C0C4B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291</Words>
  <Characters>1661</Characters>
  <Lines>13</Lines>
  <Paragraphs>3</Paragraphs>
  <TotalTime>169</TotalTime>
  <ScaleCrop>false</ScaleCrop>
  <LinksUpToDate>false</LinksUpToDate>
  <CharactersWithSpaces>1949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2018-08-20T07:20:00Z</dcterms:created>
  <dc:creator>张欣</dc:creator>
  <cp:lastModifiedBy>刘姝婷Cherry</cp:lastModifiedBy>
  <cp:lastPrinted>2018-09-07T05:57:00Z</cp:lastPrinted>
  <dcterms:modified xsi:type="dcterms:W3CDTF">2018-09-11T06:55:29Z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