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06" w:type="dxa"/>
        <w:tblLayout w:type="fixed"/>
        <w:tblLook w:val="04A0" w:firstRow="1" w:lastRow="0" w:firstColumn="1" w:lastColumn="0" w:noHBand="0" w:noVBand="1"/>
      </w:tblPr>
      <w:tblGrid>
        <w:gridCol w:w="880"/>
        <w:gridCol w:w="357"/>
        <w:gridCol w:w="717"/>
        <w:gridCol w:w="523"/>
        <w:gridCol w:w="764"/>
        <w:gridCol w:w="1264"/>
        <w:gridCol w:w="391"/>
        <w:gridCol w:w="664"/>
        <w:gridCol w:w="763"/>
        <w:gridCol w:w="862"/>
        <w:gridCol w:w="237"/>
        <w:gridCol w:w="240"/>
        <w:gridCol w:w="237"/>
        <w:gridCol w:w="236"/>
        <w:gridCol w:w="671"/>
      </w:tblGrid>
      <w:tr w:rsidR="00CB4D0A">
        <w:trPr>
          <w:gridAfter w:val="1"/>
          <w:wAfter w:w="720" w:type="dxa"/>
          <w:trHeight w:hRule="exact" w:val="284"/>
        </w:trPr>
        <w:tc>
          <w:tcPr>
            <w:tcW w:w="953" w:type="dxa"/>
            <w:tcMar>
              <w:top w:w="15" w:type="dxa"/>
              <w:bottom w:w="15" w:type="dxa"/>
            </w:tcMar>
            <w:vAlign w:val="center"/>
          </w:tcPr>
          <w:p w:rsidR="00CB4D0A" w:rsidRDefault="00E76DE5" w:rsidP="008B283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附件</w:t>
            </w:r>
            <w:r w:rsidR="00E46782"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  <w:bookmarkStart w:id="0" w:name="_MON_1591440797"/>
            <w:bookmarkEnd w:id="0"/>
            <w:r w:rsidR="00E46782"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  <w:object w:dxaOrig="8532" w:dyaOrig="84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6.5pt;height:420pt" o:ole="">
                  <v:imagedata r:id="rId7" o:title=""/>
                </v:shape>
                <o:OLEObject Type="Embed" ProgID="Word.Document.12" ShapeID="_x0000_i1025" DrawAspect="Content" ObjectID="_1593341282" r:id="rId8">
                  <o:FieldCodes>\s</o:FieldCodes>
                </o:OLEObject>
              </w:object>
            </w:r>
            <w:r w:rsidR="008B283A"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件34：</w:t>
            </w:r>
          </w:p>
        </w:tc>
        <w:tc>
          <w:tcPr>
            <w:tcW w:w="371" w:type="dxa"/>
            <w:tcMar>
              <w:top w:w="15" w:type="dxa"/>
              <w:bottom w:w="15" w:type="dxa"/>
            </w:tcMar>
            <w:vAlign w:val="center"/>
          </w:tcPr>
          <w:p w:rsidR="00CB4D0A" w:rsidRDefault="00CB4D0A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351" w:type="dxa"/>
            <w:gridSpan w:val="2"/>
            <w:tcMar>
              <w:top w:w="15" w:type="dxa"/>
              <w:bottom w:w="15" w:type="dxa"/>
            </w:tcMar>
            <w:vAlign w:val="center"/>
          </w:tcPr>
          <w:p w:rsidR="00CB4D0A" w:rsidRDefault="00CB4D0A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659" w:type="dxa"/>
            <w:gridSpan w:val="3"/>
            <w:tcMar>
              <w:top w:w="15" w:type="dxa"/>
              <w:bottom w:w="15" w:type="dxa"/>
            </w:tcMar>
            <w:vAlign w:val="center"/>
          </w:tcPr>
          <w:p w:rsidR="00CB4D0A" w:rsidRDefault="00CB4D0A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21" w:type="dxa"/>
            <w:gridSpan w:val="3"/>
            <w:tcMar>
              <w:top w:w="15" w:type="dxa"/>
              <w:bottom w:w="15" w:type="dxa"/>
            </w:tcMar>
            <w:vAlign w:val="center"/>
          </w:tcPr>
          <w:p w:rsidR="00CB4D0A" w:rsidRDefault="00CB4D0A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37" w:type="dxa"/>
            <w:tcMar>
              <w:top w:w="15" w:type="dxa"/>
              <w:bottom w:w="15" w:type="dxa"/>
            </w:tcMar>
            <w:vAlign w:val="center"/>
          </w:tcPr>
          <w:p w:rsidR="00CB4D0A" w:rsidRDefault="00CB4D0A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41" w:type="dxa"/>
            <w:tcMar>
              <w:top w:w="15" w:type="dxa"/>
              <w:bottom w:w="15" w:type="dxa"/>
            </w:tcMar>
            <w:vAlign w:val="center"/>
          </w:tcPr>
          <w:p w:rsidR="00CB4D0A" w:rsidRDefault="00CB4D0A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37" w:type="dxa"/>
            <w:tcMar>
              <w:top w:w="15" w:type="dxa"/>
              <w:bottom w:w="15" w:type="dxa"/>
            </w:tcMar>
            <w:vAlign w:val="center"/>
          </w:tcPr>
          <w:p w:rsidR="00CB4D0A" w:rsidRDefault="00CB4D0A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36" w:type="dxa"/>
            <w:tcMar>
              <w:top w:w="15" w:type="dxa"/>
              <w:bottom w:w="15" w:type="dxa"/>
            </w:tcMar>
            <w:vAlign w:val="center"/>
          </w:tcPr>
          <w:p w:rsidR="00CB4D0A" w:rsidRDefault="00CB4D0A">
            <w:pPr>
              <w:rPr>
                <w:rFonts w:ascii="Calibri" w:eastAsia="宋体" w:hAnsi="Calibri"/>
                <w:sz w:val="21"/>
              </w:rPr>
            </w:pPr>
          </w:p>
        </w:tc>
      </w:tr>
      <w:tr w:rsidR="00CB4D0A">
        <w:trPr>
          <w:gridAfter w:val="1"/>
          <w:wAfter w:w="720" w:type="dxa"/>
          <w:trHeight w:hRule="exact" w:val="572"/>
        </w:trPr>
        <w:tc>
          <w:tcPr>
            <w:tcW w:w="8806" w:type="dxa"/>
            <w:gridSpan w:val="14"/>
            <w:tcMar>
              <w:top w:w="15" w:type="dxa"/>
              <w:bottom w:w="15" w:type="dxa"/>
            </w:tcMar>
            <w:vAlign w:val="center"/>
          </w:tcPr>
          <w:p w:rsidR="00CB4D0A" w:rsidRDefault="00E76DE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项目支出绩效目标申报表</w:t>
            </w:r>
          </w:p>
        </w:tc>
      </w:tr>
      <w:tr w:rsidR="00CB4D0A">
        <w:trPr>
          <w:gridAfter w:val="1"/>
          <w:wAfter w:w="720" w:type="dxa"/>
          <w:trHeight w:hRule="exact" w:val="549"/>
        </w:trPr>
        <w:tc>
          <w:tcPr>
            <w:tcW w:w="8806" w:type="dxa"/>
            <w:gridSpan w:val="14"/>
            <w:tcMar>
              <w:top w:w="15" w:type="dxa"/>
              <w:bottom w:w="15" w:type="dxa"/>
            </w:tcMar>
            <w:vAlign w:val="center"/>
          </w:tcPr>
          <w:p w:rsidR="00CB4D0A" w:rsidRDefault="00E76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（</w:t>
            </w:r>
            <w:r w:rsidR="00F2747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年度 ）</w:t>
            </w:r>
          </w:p>
        </w:tc>
      </w:tr>
      <w:tr w:rsidR="00CB4D0A">
        <w:trPr>
          <w:gridAfter w:val="1"/>
          <w:wAfter w:w="720" w:type="dxa"/>
          <w:trHeight w:hRule="exact" w:val="81"/>
        </w:trPr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CB4D0A" w:rsidRDefault="00CB4D0A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CB4D0A" w:rsidRDefault="00CB4D0A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CB4D0A" w:rsidRDefault="00CB4D0A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659" w:type="dxa"/>
            <w:gridSpan w:val="3"/>
            <w:tcMar>
              <w:top w:w="15" w:type="dxa"/>
              <w:bottom w:w="15" w:type="dxa"/>
            </w:tcMar>
            <w:vAlign w:val="center"/>
          </w:tcPr>
          <w:p w:rsidR="00CB4D0A" w:rsidRDefault="00CB4D0A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21" w:type="dxa"/>
            <w:gridSpan w:val="3"/>
            <w:tcMar>
              <w:top w:w="15" w:type="dxa"/>
              <w:bottom w:w="15" w:type="dxa"/>
            </w:tcMar>
            <w:vAlign w:val="center"/>
          </w:tcPr>
          <w:p w:rsidR="00CB4D0A" w:rsidRDefault="00CB4D0A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37" w:type="dxa"/>
            <w:tcMar>
              <w:top w:w="15" w:type="dxa"/>
              <w:bottom w:w="15" w:type="dxa"/>
            </w:tcMar>
            <w:vAlign w:val="center"/>
          </w:tcPr>
          <w:p w:rsidR="00CB4D0A" w:rsidRDefault="00CB4D0A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41" w:type="dxa"/>
            <w:tcMar>
              <w:top w:w="15" w:type="dxa"/>
              <w:bottom w:w="15" w:type="dxa"/>
            </w:tcMar>
            <w:vAlign w:val="center"/>
          </w:tcPr>
          <w:p w:rsidR="00CB4D0A" w:rsidRDefault="00CB4D0A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37" w:type="dxa"/>
            <w:tcMar>
              <w:top w:w="15" w:type="dxa"/>
              <w:bottom w:w="15" w:type="dxa"/>
            </w:tcMar>
            <w:vAlign w:val="center"/>
          </w:tcPr>
          <w:p w:rsidR="00CB4D0A" w:rsidRDefault="00CB4D0A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36" w:type="dxa"/>
            <w:tcMar>
              <w:top w:w="15" w:type="dxa"/>
              <w:bottom w:w="15" w:type="dxa"/>
            </w:tcMar>
            <w:vAlign w:val="center"/>
          </w:tcPr>
          <w:p w:rsidR="00CB4D0A" w:rsidRDefault="00CB4D0A">
            <w:pPr>
              <w:rPr>
                <w:rFonts w:ascii="Calibri" w:eastAsia="宋体" w:hAnsi="Calibri"/>
                <w:sz w:val="21"/>
              </w:rPr>
            </w:pPr>
          </w:p>
        </w:tc>
      </w:tr>
      <w:tr w:rsidR="001252B8">
        <w:trPr>
          <w:trHeight w:hRule="exact" w:val="284"/>
        </w:trPr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:rsidR="001252B8" w:rsidRDefault="001252B8" w:rsidP="001252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613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252B8" w:rsidRDefault="001252B8" w:rsidP="001252B8">
            <w:pPr>
              <w:jc w:val="center"/>
              <w:rPr>
                <w:rFonts w:ascii="Calibri" w:eastAsia="宋体" w:hAnsi="Calibri"/>
                <w:sz w:val="21"/>
              </w:rPr>
            </w:pPr>
            <w:r w:rsidRPr="001252B8">
              <w:rPr>
                <w:rFonts w:ascii="Calibri" w:eastAsia="宋体" w:hAnsi="Calibri" w:hint="eastAsia"/>
                <w:sz w:val="21"/>
              </w:rPr>
              <w:t>提升学科建设及成果转化能力</w:t>
            </w:r>
          </w:p>
        </w:tc>
        <w:tc>
          <w:tcPr>
            <w:tcW w:w="720" w:type="dxa"/>
          </w:tcPr>
          <w:p w:rsidR="001252B8" w:rsidRDefault="001252B8">
            <w:pPr>
              <w:widowControl/>
              <w:jc w:val="left"/>
            </w:pPr>
            <w:r w:rsidRPr="001252B8">
              <w:rPr>
                <w:rFonts w:hint="eastAsia"/>
              </w:rPr>
              <w:t>提升自主创新和社会服务能力项目</w:t>
            </w:r>
          </w:p>
        </w:tc>
      </w:tr>
      <w:tr w:rsidR="001252B8">
        <w:trPr>
          <w:gridAfter w:val="1"/>
          <w:wAfter w:w="720" w:type="dxa"/>
          <w:trHeight w:hRule="exact" w:val="284"/>
        </w:trPr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1252B8" w:rsidRPr="000D71B3" w:rsidRDefault="001252B8" w:rsidP="001252B8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建设学科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252B8" w:rsidRDefault="001252B8" w:rsidP="001252B8">
            <w:pPr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化学</w:t>
            </w: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252B8" w:rsidRDefault="001252B8" w:rsidP="001252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所属学科群</w:t>
            </w:r>
          </w:p>
        </w:tc>
        <w:tc>
          <w:tcPr>
            <w:tcW w:w="1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252B8" w:rsidRDefault="001252B8" w:rsidP="001252B8">
            <w:pPr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物质科学</w:t>
            </w:r>
          </w:p>
        </w:tc>
      </w:tr>
      <w:tr w:rsidR="001252B8" w:rsidTr="00765FCF">
        <w:trPr>
          <w:gridAfter w:val="1"/>
          <w:wAfter w:w="720" w:type="dxa"/>
          <w:trHeight w:hRule="exact" w:val="721"/>
        </w:trPr>
        <w:tc>
          <w:tcPr>
            <w:tcW w:w="2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1252B8" w:rsidRDefault="001252B8" w:rsidP="001252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252B8" w:rsidRDefault="001252B8" w:rsidP="001252B8">
            <w:pPr>
              <w:jc w:val="center"/>
              <w:rPr>
                <w:rFonts w:ascii="Calibri" w:eastAsia="宋体" w:hAnsi="Calibri"/>
                <w:sz w:val="21"/>
              </w:rPr>
            </w:pPr>
            <w:r w:rsidRPr="00765FCF">
              <w:rPr>
                <w:rFonts w:ascii="Calibri" w:eastAsia="宋体" w:hAnsi="Calibri" w:hint="eastAsia"/>
                <w:sz w:val="21"/>
              </w:rPr>
              <w:t>提升自主创新和社会服务能力</w:t>
            </w: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252B8" w:rsidRDefault="001252B8" w:rsidP="001252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项目单位</w:t>
            </w:r>
          </w:p>
        </w:tc>
        <w:tc>
          <w:tcPr>
            <w:tcW w:w="1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252B8" w:rsidRDefault="001252B8" w:rsidP="001252B8">
            <w:pPr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化学化工学院</w:t>
            </w:r>
          </w:p>
        </w:tc>
      </w:tr>
      <w:tr w:rsidR="00CB4D0A">
        <w:trPr>
          <w:gridAfter w:val="1"/>
          <w:wAfter w:w="720" w:type="dxa"/>
          <w:trHeight w:hRule="exact" w:val="284"/>
        </w:trPr>
        <w:tc>
          <w:tcPr>
            <w:tcW w:w="26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B4D0A" w:rsidRDefault="00E76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项目资金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（万元）</w:t>
            </w:r>
          </w:p>
        </w:tc>
        <w:tc>
          <w:tcPr>
            <w:tcW w:w="6131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B4D0A" w:rsidRDefault="00F45A71">
            <w:pPr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22</w:t>
            </w:r>
            <w:r w:rsidR="00765FCF">
              <w:rPr>
                <w:rFonts w:ascii="Calibri" w:eastAsia="宋体" w:hAnsi="Calibri" w:hint="eastAsia"/>
                <w:sz w:val="21"/>
              </w:rPr>
              <w:t>00</w:t>
            </w:r>
          </w:p>
        </w:tc>
      </w:tr>
      <w:tr w:rsidR="00CB4D0A">
        <w:trPr>
          <w:gridAfter w:val="1"/>
          <w:wAfter w:w="720" w:type="dxa"/>
          <w:trHeight w:hRule="exact" w:val="284"/>
        </w:trPr>
        <w:tc>
          <w:tcPr>
            <w:tcW w:w="26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B4D0A" w:rsidRDefault="00CB4D0A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6131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B4D0A" w:rsidRDefault="00CB4D0A">
            <w:pPr>
              <w:rPr>
                <w:rFonts w:ascii="Calibri" w:eastAsia="宋体" w:hAnsi="Calibri"/>
                <w:sz w:val="21"/>
              </w:rPr>
            </w:pPr>
          </w:p>
        </w:tc>
      </w:tr>
      <w:tr w:rsidR="00CB4D0A">
        <w:trPr>
          <w:gridAfter w:val="1"/>
          <w:wAfter w:w="720" w:type="dxa"/>
          <w:trHeight w:hRule="exact" w:val="284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B4D0A" w:rsidRDefault="00E76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7853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:rsidR="008E540B" w:rsidRDefault="00F45A71" w:rsidP="00F45A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目标1：</w:t>
            </w:r>
            <w:r w:rsidRPr="00F45A7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增强化学学科基础研究和前沿技术研究的原始创新能力。搭建跨学科科研平台，推进学科体系创新、观点创新和方法创新，</w:t>
            </w:r>
            <w:bookmarkStart w:id="1" w:name="_GoBack"/>
            <w:r w:rsidRPr="00F45A7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在若干基础和前沿技术研究领域</w:t>
            </w:r>
            <w:r w:rsidR="00942C4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取得突破性进展。</w:t>
            </w:r>
          </w:p>
          <w:bookmarkEnd w:id="1"/>
          <w:p w:rsidR="00F45A71" w:rsidRPr="00F45A71" w:rsidRDefault="00F45A71" w:rsidP="00F45A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目标2：</w:t>
            </w:r>
            <w:r w:rsidRPr="00F45A7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建设一批基础研究特区，提高创新能力，取得具有重要影响的原创性科学研究成果。改进学科评估机制，以国际一流学科为参照，借鉴国际通行标准，结合中国特色和各学科特点，制定学科发展目标和评估体系，实现自我发展、自我约束、动态调整。继续推进国际同行评议根据评估结果和学科发展趋势，调整学科结构，优化资源配置。</w:t>
            </w:r>
          </w:p>
          <w:p w:rsidR="00F45A71" w:rsidRPr="00F45A71" w:rsidRDefault="00F45A71" w:rsidP="00F45A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目标3：</w:t>
            </w:r>
            <w:r w:rsidRPr="00F45A7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通过不断提升学科综合实力，提升解决重大问题能力和原始创新能力，争做国际学术前沿的并行者乃至领跑者，推动化学学科领域尽快进入世界一流行列或前列，为经济社会发展和国家战略实施做出贡献。</w:t>
            </w:r>
          </w:p>
          <w:p w:rsidR="00F45A71" w:rsidRDefault="00F45A71" w:rsidP="00F45A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目标4：</w:t>
            </w:r>
            <w:r w:rsidRPr="00F45A7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通过创新能力建设，以提升化学学科解决科学前沿和国家重大需求领域的核心、关键科技问题的创新能力为目标，聚焦重大科学问题的培育、攻关以及相应的团队建设。</w:t>
            </w:r>
          </w:p>
          <w:p w:rsidR="00A077E3" w:rsidRDefault="00E76DE5" w:rsidP="00A07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目标</w:t>
            </w:r>
            <w:r w:rsidR="00F45A71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：</w:t>
            </w:r>
            <w:r w:rsidR="001A117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解决学科布局欠规划，学科发展不均衡、服务社会能力不足问题，</w:t>
            </w:r>
            <w:r w:rsidR="001A1171" w:rsidRPr="001A117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深度交叉融合建设“顶天”、“立地”化学学科高地</w:t>
            </w:r>
          </w:p>
          <w:p w:rsidR="00CB4D0A" w:rsidRDefault="00A077E3" w:rsidP="001A11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目标</w:t>
            </w:r>
            <w:r w:rsidR="00F45A71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：</w:t>
            </w:r>
            <w:r w:rsidR="001A117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建设一流的科研及成果转化平台，解决平台建设滞后问题。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</w:p>
        </w:tc>
      </w:tr>
      <w:tr w:rsidR="00CB4D0A" w:rsidTr="00F45A71">
        <w:trPr>
          <w:gridAfter w:val="1"/>
          <w:wAfter w:w="720" w:type="dxa"/>
          <w:trHeight w:hRule="exact" w:val="5182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B4D0A" w:rsidRDefault="00CB4D0A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7853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:rsidR="00CB4D0A" w:rsidRDefault="00CB4D0A">
            <w:pPr>
              <w:rPr>
                <w:rFonts w:ascii="Calibri" w:eastAsia="宋体" w:hAnsi="Calibri"/>
                <w:sz w:val="21"/>
              </w:rPr>
            </w:pPr>
          </w:p>
        </w:tc>
      </w:tr>
      <w:tr w:rsidR="00CB4D0A">
        <w:trPr>
          <w:gridAfter w:val="1"/>
          <w:wAfter w:w="720" w:type="dxa"/>
          <w:trHeight w:hRule="exact" w:val="284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B4D0A" w:rsidRDefault="00E76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标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B4D0A" w:rsidRDefault="00E76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B4D0A" w:rsidRDefault="00E76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B4D0A" w:rsidRDefault="00E76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B4D0A" w:rsidRDefault="00E76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 w:rsidR="00CB4D0A" w:rsidTr="006E45D0">
        <w:trPr>
          <w:gridAfter w:val="1"/>
          <w:wAfter w:w="720" w:type="dxa"/>
          <w:trHeight w:hRule="exact" w:val="809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B4D0A" w:rsidRDefault="00CB4D0A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B4D0A" w:rsidRDefault="00E76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标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B4D0A" w:rsidRDefault="00E76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B4D0A" w:rsidRDefault="00E76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指标1：</w:t>
            </w:r>
            <w:r w:rsidR="00A077E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形成有特色的研究方向</w:t>
            </w:r>
            <w:r w:rsidR="006E45D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群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B4D0A" w:rsidRDefault="00A077E3">
            <w:pPr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3</w:t>
            </w:r>
            <w:r w:rsidR="00B1619D">
              <w:rPr>
                <w:rFonts w:ascii="Calibri" w:eastAsia="宋体" w:hAnsi="Calibri" w:hint="eastAsia"/>
                <w:sz w:val="21"/>
              </w:rPr>
              <w:t>个</w:t>
            </w:r>
          </w:p>
        </w:tc>
      </w:tr>
      <w:tr w:rsidR="00A73DDB" w:rsidTr="00A73DDB">
        <w:trPr>
          <w:gridAfter w:val="1"/>
          <w:wAfter w:w="720" w:type="dxa"/>
          <w:trHeight w:hRule="exact" w:val="1119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73DDB" w:rsidRDefault="00A73DD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73DDB" w:rsidRDefault="00A73DD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73DDB" w:rsidRDefault="00A73DD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73DDB" w:rsidRDefault="00BE7E50" w:rsidP="00A128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指标2</w:t>
            </w:r>
            <w:r w:rsidR="00A128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：科研及成果转化平台建设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73DDB" w:rsidRPr="00BE7E50" w:rsidRDefault="00A1283F">
            <w:pPr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5</w:t>
            </w:r>
            <w:r>
              <w:rPr>
                <w:rFonts w:ascii="Calibri" w:eastAsia="宋体" w:hAnsi="Calibri" w:hint="eastAsia"/>
                <w:sz w:val="21"/>
              </w:rPr>
              <w:t>个</w:t>
            </w:r>
          </w:p>
        </w:tc>
      </w:tr>
      <w:tr w:rsidR="00CB4D0A" w:rsidTr="00BE7E50">
        <w:trPr>
          <w:gridAfter w:val="1"/>
          <w:wAfter w:w="720" w:type="dxa"/>
          <w:trHeight w:hRule="exact" w:val="969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B4D0A" w:rsidRDefault="00CB4D0A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B4D0A" w:rsidRDefault="00CB4D0A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B4D0A" w:rsidRDefault="00CB4D0A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B4D0A" w:rsidRDefault="00E76DE5" w:rsidP="00A73D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指标</w:t>
            </w:r>
            <w:r w:rsidR="00A73DD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：</w:t>
            </w:r>
            <w:r w:rsidR="00A1283F" w:rsidRPr="00A128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承担或参与国家科技重大专项，国家重点研发计划（包括国际合作重点专项）等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B4D0A" w:rsidRDefault="00A1283F">
            <w:pPr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1-2</w:t>
            </w:r>
            <w:r>
              <w:rPr>
                <w:rFonts w:ascii="Calibri" w:eastAsia="宋体" w:hAnsi="Calibri" w:hint="eastAsia"/>
                <w:sz w:val="21"/>
              </w:rPr>
              <w:t>个</w:t>
            </w:r>
          </w:p>
        </w:tc>
      </w:tr>
      <w:tr w:rsidR="00A1283F" w:rsidTr="00BE7E50">
        <w:trPr>
          <w:gridAfter w:val="1"/>
          <w:wAfter w:w="720" w:type="dxa"/>
          <w:trHeight w:hRule="exact" w:val="969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1283F" w:rsidRDefault="00A1283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1283F" w:rsidRDefault="00A1283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1283F" w:rsidRDefault="00A1283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1283F" w:rsidRDefault="00A1283F" w:rsidP="000A52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指标4：国家奖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1283F" w:rsidRDefault="00A1283F" w:rsidP="000A5213">
            <w:pPr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积极推进</w:t>
            </w:r>
          </w:p>
        </w:tc>
      </w:tr>
      <w:tr w:rsidR="00B1619D" w:rsidTr="00A73DDB">
        <w:trPr>
          <w:gridAfter w:val="1"/>
          <w:wAfter w:w="720" w:type="dxa"/>
          <w:trHeight w:hRule="exact" w:val="837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619D" w:rsidRDefault="00B1619D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619D" w:rsidRDefault="00B1619D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619D" w:rsidRDefault="00B1619D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619D" w:rsidRDefault="00B1619D" w:rsidP="00A128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指标</w:t>
            </w:r>
            <w:r w:rsidR="00A128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：</w:t>
            </w:r>
            <w:r w:rsidR="00B14A4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上市公司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619D" w:rsidRDefault="00A1283F" w:rsidP="000A5213">
            <w:pPr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积极推进</w:t>
            </w:r>
          </w:p>
        </w:tc>
      </w:tr>
      <w:tr w:rsidR="00CB4D0A" w:rsidTr="00A86692">
        <w:trPr>
          <w:gridAfter w:val="1"/>
          <w:wAfter w:w="720" w:type="dxa"/>
          <w:trHeight w:hRule="exact" w:val="140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B4D0A" w:rsidRDefault="00CB4D0A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B4D0A" w:rsidRDefault="00CB4D0A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B4D0A" w:rsidRDefault="00E76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B4D0A" w:rsidRDefault="00E76DE5" w:rsidP="00A86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  <w:r w:rsidR="00A866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学科布局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B4D0A" w:rsidRDefault="00A86692" w:rsidP="00A86692">
            <w:pPr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研究</w:t>
            </w:r>
            <w:r w:rsidRPr="00A86692">
              <w:rPr>
                <w:rFonts w:ascii="Calibri" w:eastAsia="宋体" w:hAnsi="Calibri" w:hint="eastAsia"/>
                <w:sz w:val="21"/>
              </w:rPr>
              <w:t>战略性、前瞻性的科学问题，</w:t>
            </w:r>
            <w:r>
              <w:rPr>
                <w:rFonts w:ascii="Calibri" w:eastAsia="宋体" w:hAnsi="Calibri" w:hint="eastAsia"/>
                <w:sz w:val="21"/>
              </w:rPr>
              <w:t>提升</w:t>
            </w:r>
            <w:r w:rsidRPr="00A86692">
              <w:rPr>
                <w:rFonts w:ascii="Calibri" w:eastAsia="宋体" w:hAnsi="Calibri" w:hint="eastAsia"/>
                <w:sz w:val="21"/>
              </w:rPr>
              <w:t>原始创新能力</w:t>
            </w:r>
          </w:p>
        </w:tc>
      </w:tr>
      <w:tr w:rsidR="00CB4D0A" w:rsidTr="00A55088">
        <w:trPr>
          <w:gridAfter w:val="1"/>
          <w:wAfter w:w="720" w:type="dxa"/>
          <w:trHeight w:hRule="exact" w:val="1506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B4D0A" w:rsidRDefault="00CB4D0A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B4D0A" w:rsidRDefault="00CB4D0A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B4D0A" w:rsidRDefault="00CB4D0A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B4D0A" w:rsidRDefault="00E76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  <w:r w:rsidR="00B1619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学科</w:t>
            </w:r>
            <w:r w:rsidR="006E45D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水平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B4D0A" w:rsidRDefault="00A55088" w:rsidP="00A55088">
            <w:pPr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形成有</w:t>
            </w:r>
            <w:r w:rsidRPr="00A55088">
              <w:rPr>
                <w:rFonts w:ascii="Calibri" w:eastAsia="宋体" w:hAnsi="Calibri" w:hint="eastAsia"/>
                <w:sz w:val="21"/>
              </w:rPr>
              <w:t>高端领军人才、有影响力的科研团队，</w:t>
            </w:r>
            <w:r>
              <w:rPr>
                <w:rFonts w:ascii="Calibri" w:eastAsia="宋体" w:hAnsi="Calibri" w:hint="eastAsia"/>
                <w:sz w:val="21"/>
              </w:rPr>
              <w:t>具有承接国家重大研究项目、获得国家级奖项能力</w:t>
            </w:r>
          </w:p>
        </w:tc>
      </w:tr>
      <w:tr w:rsidR="00CB4D0A">
        <w:trPr>
          <w:gridAfter w:val="1"/>
          <w:wAfter w:w="720" w:type="dxa"/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B4D0A" w:rsidRDefault="00CB4D0A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B4D0A" w:rsidRDefault="00CB4D0A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B4D0A" w:rsidRDefault="00E76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B4D0A" w:rsidRDefault="00E76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  <w:r w:rsidR="006E45D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完成时限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B4D0A" w:rsidRDefault="006E45D0">
            <w:pPr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2019</w:t>
            </w:r>
          </w:p>
        </w:tc>
      </w:tr>
      <w:tr w:rsidR="00CB4D0A" w:rsidTr="00797FCF">
        <w:trPr>
          <w:gridAfter w:val="1"/>
          <w:wAfter w:w="720" w:type="dxa"/>
          <w:trHeight w:hRule="exact" w:val="3867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B4D0A" w:rsidRDefault="00CB4D0A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B4D0A" w:rsidRDefault="00CB4D0A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B4D0A" w:rsidRDefault="00E76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可持续影响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B4D0A" w:rsidRDefault="00E76D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  <w:r w:rsidR="006E45D0" w:rsidRPr="006E45D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项目持续发挥作用的期限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97FCF" w:rsidRPr="00F45A71" w:rsidRDefault="00797FCF" w:rsidP="00797F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45A7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提升解决重大问题能力和原始创新能力，争做国际学术前沿的并行者乃至领跑者，推动化学学科领域尽快进入世界一流行列或前列，为经济社会发展和国家战略实施做出贡献。</w:t>
            </w:r>
          </w:p>
          <w:p w:rsidR="00CB4D0A" w:rsidRPr="00FD0035" w:rsidRDefault="00FD0035">
            <w:pPr>
              <w:rPr>
                <w:rFonts w:ascii="Calibri" w:eastAsia="宋体" w:hAnsi="Calibri"/>
                <w:sz w:val="21"/>
              </w:rPr>
            </w:pPr>
            <w:r w:rsidRPr="00FD0035">
              <w:rPr>
                <w:rFonts w:ascii="Calibri" w:eastAsia="宋体" w:hAnsi="Calibri" w:hint="eastAsia"/>
                <w:sz w:val="21"/>
              </w:rPr>
              <w:t>提升学科建设水平和科学研究水平，依托二级学科但不</w:t>
            </w:r>
            <w:proofErr w:type="gramStart"/>
            <w:r w:rsidRPr="00FD0035">
              <w:rPr>
                <w:rFonts w:ascii="Calibri" w:eastAsia="宋体" w:hAnsi="Calibri" w:hint="eastAsia"/>
                <w:sz w:val="21"/>
              </w:rPr>
              <w:t>锢</w:t>
            </w:r>
            <w:proofErr w:type="gramEnd"/>
            <w:r w:rsidRPr="00FD0035">
              <w:rPr>
                <w:rFonts w:ascii="Calibri" w:eastAsia="宋体" w:hAnsi="Calibri" w:hint="eastAsia"/>
                <w:sz w:val="21"/>
              </w:rPr>
              <w:t>于某一学科，而是形成更大的有特色、有实力的研究方向群，并深度交叉融合，互相促进。</w:t>
            </w:r>
          </w:p>
        </w:tc>
      </w:tr>
    </w:tbl>
    <w:p w:rsidR="00CB4D0A" w:rsidRDefault="00CB4D0A"/>
    <w:sectPr w:rsidR="00CB4D0A" w:rsidSect="00CB4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39A" w:rsidRDefault="000A239A" w:rsidP="00ED246A">
      <w:r>
        <w:separator/>
      </w:r>
    </w:p>
  </w:endnote>
  <w:endnote w:type="continuationSeparator" w:id="0">
    <w:p w:rsidR="000A239A" w:rsidRDefault="000A239A" w:rsidP="00ED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39A" w:rsidRDefault="000A239A" w:rsidP="00ED246A">
      <w:r>
        <w:separator/>
      </w:r>
    </w:p>
  </w:footnote>
  <w:footnote w:type="continuationSeparator" w:id="0">
    <w:p w:rsidR="000A239A" w:rsidRDefault="000A239A" w:rsidP="00ED2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46B"/>
    <w:rsid w:val="000875F4"/>
    <w:rsid w:val="000979AE"/>
    <w:rsid w:val="000A239A"/>
    <w:rsid w:val="000D714D"/>
    <w:rsid w:val="000D71B3"/>
    <w:rsid w:val="000E7BC1"/>
    <w:rsid w:val="0010026D"/>
    <w:rsid w:val="001252B8"/>
    <w:rsid w:val="00152089"/>
    <w:rsid w:val="0019675B"/>
    <w:rsid w:val="001A1171"/>
    <w:rsid w:val="001B129F"/>
    <w:rsid w:val="001D3639"/>
    <w:rsid w:val="002D321B"/>
    <w:rsid w:val="003214A4"/>
    <w:rsid w:val="003336F6"/>
    <w:rsid w:val="00371A3A"/>
    <w:rsid w:val="003C09C6"/>
    <w:rsid w:val="004811FA"/>
    <w:rsid w:val="004B1929"/>
    <w:rsid w:val="004D056F"/>
    <w:rsid w:val="004D08EC"/>
    <w:rsid w:val="005103CB"/>
    <w:rsid w:val="005222B2"/>
    <w:rsid w:val="005337F4"/>
    <w:rsid w:val="00547AC5"/>
    <w:rsid w:val="00605821"/>
    <w:rsid w:val="006859E9"/>
    <w:rsid w:val="006D3AC3"/>
    <w:rsid w:val="006E45D0"/>
    <w:rsid w:val="00765FCF"/>
    <w:rsid w:val="00797FCF"/>
    <w:rsid w:val="007E1E3A"/>
    <w:rsid w:val="00882CA9"/>
    <w:rsid w:val="008B283A"/>
    <w:rsid w:val="008E540B"/>
    <w:rsid w:val="008E6236"/>
    <w:rsid w:val="00942C49"/>
    <w:rsid w:val="009565D7"/>
    <w:rsid w:val="009A52ED"/>
    <w:rsid w:val="00A077E3"/>
    <w:rsid w:val="00A1283F"/>
    <w:rsid w:val="00A13B58"/>
    <w:rsid w:val="00A55088"/>
    <w:rsid w:val="00A73DDB"/>
    <w:rsid w:val="00A8425D"/>
    <w:rsid w:val="00A86692"/>
    <w:rsid w:val="00AD7506"/>
    <w:rsid w:val="00B14A45"/>
    <w:rsid w:val="00B1619D"/>
    <w:rsid w:val="00B73087"/>
    <w:rsid w:val="00BB01A7"/>
    <w:rsid w:val="00BD23D4"/>
    <w:rsid w:val="00BE7E50"/>
    <w:rsid w:val="00C0140C"/>
    <w:rsid w:val="00C62343"/>
    <w:rsid w:val="00CB4D0A"/>
    <w:rsid w:val="00CB7AB5"/>
    <w:rsid w:val="00CC7835"/>
    <w:rsid w:val="00D02850"/>
    <w:rsid w:val="00E43BA0"/>
    <w:rsid w:val="00E46782"/>
    <w:rsid w:val="00E5246D"/>
    <w:rsid w:val="00E76DE5"/>
    <w:rsid w:val="00E853FE"/>
    <w:rsid w:val="00EC3559"/>
    <w:rsid w:val="00EC4087"/>
    <w:rsid w:val="00ED246A"/>
    <w:rsid w:val="00EE446B"/>
    <w:rsid w:val="00F13624"/>
    <w:rsid w:val="00F2747A"/>
    <w:rsid w:val="00F45A71"/>
    <w:rsid w:val="00F6470C"/>
    <w:rsid w:val="00F735BB"/>
    <w:rsid w:val="00FD0035"/>
    <w:rsid w:val="3E65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380F9"/>
  <w15:docId w15:val="{E2225257-73A1-46E7-99EC-AA8C9A1C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4D0A"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D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4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4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B4D0A"/>
    <w:rPr>
      <w:rFonts w:ascii="Times New Roman" w:eastAsia="仿宋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4D0A"/>
    <w:rPr>
      <w:rFonts w:ascii="Times New Roman" w:eastAsia="仿宋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B4D0A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GY-OFFICE</dc:creator>
  <cp:lastModifiedBy>qiangwang@lzu.edu.cn</cp:lastModifiedBy>
  <cp:revision>11</cp:revision>
  <cp:lastPrinted>2018-06-08T07:57:00Z</cp:lastPrinted>
  <dcterms:created xsi:type="dcterms:W3CDTF">2018-06-30T09:36:00Z</dcterms:created>
  <dcterms:modified xsi:type="dcterms:W3CDTF">2018-07-17T06:02:00Z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