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 w:themeColor="text1"/>
          <w:sz w:val="30"/>
        </w:rPr>
      </w:pPr>
    </w:p>
    <w:p>
      <w:pPr>
        <w:jc w:val="center"/>
        <w:rPr>
          <w:rFonts w:ascii="宋体" w:hAnsi="宋体"/>
          <w:color w:val="000000" w:themeColor="text1"/>
          <w:sz w:val="30"/>
        </w:rPr>
      </w:pPr>
    </w:p>
    <w:p>
      <w:pPr>
        <w:jc w:val="center"/>
        <w:rPr>
          <w:rFonts w:ascii="方正小标宋简体" w:hAnsi="宋体" w:eastAsia="方正小标宋简体"/>
          <w:color w:val="000000" w:themeColor="text1"/>
          <w:sz w:val="72"/>
          <w:szCs w:val="72"/>
        </w:rPr>
      </w:pPr>
      <w:r>
        <w:rPr>
          <w:rFonts w:hint="eastAsia" w:ascii="方正小标宋简体" w:hAnsi="宋体" w:eastAsia="方正小标宋简体"/>
          <w:color w:val="000000" w:themeColor="text1"/>
          <w:sz w:val="72"/>
          <w:szCs w:val="72"/>
        </w:rPr>
        <w:t>兰州大学</w:t>
      </w:r>
    </w:p>
    <w:p>
      <w:pPr>
        <w:jc w:val="center"/>
        <w:rPr>
          <w:rFonts w:ascii="宋体" w:hAnsi="宋体"/>
          <w:color w:val="000000" w:themeColor="text1"/>
          <w:sz w:val="44"/>
          <w:szCs w:val="44"/>
        </w:rPr>
      </w:pPr>
    </w:p>
    <w:p>
      <w:pPr>
        <w:spacing w:before="156" w:beforeLines="50"/>
        <w:jc w:val="center"/>
        <w:rPr>
          <w:rFonts w:ascii="方正小标宋简体" w:hAnsi="黑体" w:eastAsia="方正小标宋简体"/>
          <w:color w:val="000000" w:themeColor="text1"/>
          <w:sz w:val="60"/>
          <w:szCs w:val="60"/>
        </w:rPr>
      </w:pPr>
      <w:r>
        <w:rPr>
          <w:rFonts w:hint="eastAsia" w:ascii="方正小标宋简体" w:hAnsi="黑体" w:eastAsia="方正小标宋简体"/>
          <w:color w:val="000000" w:themeColor="text1"/>
          <w:sz w:val="60"/>
          <w:szCs w:val="60"/>
        </w:rPr>
        <w:t>贵重仪器设备购置</w:t>
      </w:r>
      <w:r>
        <w:rPr>
          <w:rFonts w:hint="eastAsia" w:ascii="方正小标宋简体" w:hAnsi="黑体" w:eastAsia="方正小标宋简体"/>
          <w:sz w:val="60"/>
          <w:szCs w:val="60"/>
        </w:rPr>
        <w:t>论证</w:t>
      </w:r>
      <w:r>
        <w:rPr>
          <w:rFonts w:hint="eastAsia" w:ascii="方正小标宋简体" w:hAnsi="黑体" w:eastAsia="方正小标宋简体"/>
          <w:color w:val="000000" w:themeColor="text1"/>
          <w:sz w:val="60"/>
          <w:szCs w:val="60"/>
        </w:rPr>
        <w:t>报告</w:t>
      </w: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tbl>
      <w:tblPr>
        <w:tblStyle w:val="5"/>
        <w:tblW w:w="0" w:type="auto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059"/>
        <w:gridCol w:w="540"/>
        <w:gridCol w:w="1260"/>
        <w:gridCol w:w="420"/>
        <w:gridCol w:w="120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81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项目名称：</w:t>
            </w:r>
          </w:p>
        </w:tc>
        <w:tc>
          <w:tcPr>
            <w:tcW w:w="5199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81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黑体" w:hAnsi="黑体" w:eastAsia="黑体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拟购仪器名称：</w:t>
            </w:r>
          </w:p>
        </w:tc>
        <w:tc>
          <w:tcPr>
            <w:tcW w:w="519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81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经费来源：</w:t>
            </w:r>
          </w:p>
        </w:tc>
        <w:tc>
          <w:tcPr>
            <w:tcW w:w="519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81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项目负责人：</w:t>
            </w:r>
          </w:p>
        </w:tc>
        <w:tc>
          <w:tcPr>
            <w:tcW w:w="519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81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申购单位：</w:t>
            </w:r>
          </w:p>
        </w:tc>
        <w:tc>
          <w:tcPr>
            <w:tcW w:w="519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ind w:right="600"/>
              <w:jc w:val="righ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81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填表时间：</w:t>
            </w: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</w:rPr>
              <w:t>年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</w:rPr>
              <w:t>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right="600"/>
              <w:jc w:val="righ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仿宋_GB2312" w:hAnsi="宋体" w:eastAsia="仿宋_GB2312"/>
          <w:b/>
          <w:color w:val="000000" w:themeColor="text1"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color w:val="000000" w:themeColor="text1"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color w:val="000000" w:themeColor="text1"/>
          <w:sz w:val="36"/>
          <w:szCs w:val="36"/>
        </w:rPr>
      </w:pPr>
    </w:p>
    <w:p>
      <w:pPr>
        <w:spacing w:line="560" w:lineRule="exact"/>
        <w:jc w:val="center"/>
        <w:rPr>
          <w:rFonts w:ascii="楷体" w:hAnsi="楷体" w:eastAsia="楷体"/>
          <w:color w:val="000000" w:themeColor="text1"/>
          <w:sz w:val="36"/>
          <w:szCs w:val="36"/>
        </w:rPr>
      </w:pPr>
      <w:r>
        <w:rPr>
          <w:rFonts w:ascii="楷体" w:hAnsi="楷体" w:eastAsia="楷体"/>
          <w:color w:val="000000" w:themeColor="text1"/>
          <w:sz w:val="36"/>
          <w:szCs w:val="36"/>
        </w:rPr>
        <w:t>实验室与设备管理处</w:t>
      </w:r>
    </w:p>
    <w:p>
      <w:pPr>
        <w:spacing w:line="560" w:lineRule="exact"/>
        <w:jc w:val="center"/>
        <w:rPr>
          <w:rFonts w:ascii="楷体" w:hAnsi="楷体" w:eastAsia="楷体"/>
          <w:color w:val="000000" w:themeColor="text1"/>
          <w:sz w:val="32"/>
          <w:szCs w:val="32"/>
        </w:rPr>
      </w:pPr>
      <w:r>
        <w:rPr>
          <w:rFonts w:eastAsia="楷体"/>
          <w:color w:val="000000" w:themeColor="text1"/>
          <w:sz w:val="36"/>
          <w:szCs w:val="36"/>
        </w:rPr>
        <w:t>20</w:t>
      </w:r>
      <w:r>
        <w:rPr>
          <w:rFonts w:hint="eastAsia" w:eastAsia="楷体"/>
          <w:color w:val="000000" w:themeColor="text1"/>
          <w:sz w:val="36"/>
          <w:szCs w:val="36"/>
        </w:rPr>
        <w:t>24</w:t>
      </w:r>
      <w:r>
        <w:rPr>
          <w:rFonts w:hint="eastAsia" w:ascii="楷体" w:hAnsi="楷体" w:eastAsia="楷体"/>
          <w:color w:val="000000" w:themeColor="text1"/>
          <w:sz w:val="36"/>
          <w:szCs w:val="36"/>
        </w:rPr>
        <w:t>年制</w:t>
      </w:r>
    </w:p>
    <w:p>
      <w:pPr>
        <w:rPr>
          <w:rFonts w:ascii="楷体" w:hAnsi="楷体" w:eastAsia="楷体"/>
          <w:color w:val="000000" w:themeColor="text1"/>
          <w:spacing w:val="120"/>
          <w:sz w:val="1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230" w:bottom="851" w:left="1230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color w:val="000000" w:themeColor="text1"/>
          <w:sz w:val="44"/>
        </w:rPr>
      </w:pPr>
    </w:p>
    <w:p>
      <w:pPr>
        <w:spacing w:after="312" w:afterLines="100" w:line="600" w:lineRule="exact"/>
        <w:jc w:val="center"/>
        <w:rPr>
          <w:rFonts w:ascii="黑体" w:hAnsi="黑体" w:eastAsia="黑体"/>
          <w:color w:val="000000" w:themeColor="text1"/>
          <w:sz w:val="44"/>
        </w:rPr>
      </w:pPr>
      <w:r>
        <w:rPr>
          <w:rFonts w:hint="eastAsia" w:ascii="黑体" w:hAnsi="黑体" w:eastAsia="黑体"/>
          <w:color w:val="000000" w:themeColor="text1"/>
          <w:sz w:val="44"/>
        </w:rPr>
        <w:t>填表须知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.请用黑色碳素笔、钢笔、中性笔填写或打印，填写内容较多时可另附页，请勿改动表格格式。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2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.凡申购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单价10万元人民币(含)以上设备时均需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填写此表。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3.本报告中有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“□”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栏的为选择栏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请根据实际情况在对应的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“□”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内划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“√”。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.申购单价在1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(含)～100万元人民币的仪器设备院级论证专家不少于5人(副高及以上职称)；100万元人民币(含)以上仪器设备校级论证专家不少于5人(副高及以上职称)，其中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</w:rPr>
        <w:t>必须有2名以上（含）校外专家。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.主要功能和技术指标作为仪器设备采购的技术要求，必须经论证专家同意并对此负责。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. 单价在200万元人民币以上（含）仪器设备查重评议及开放共享等内容需作为附件单独报告。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7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.申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购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单位在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O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A系统提交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采购项目申报表前应完成购置论证和OA系统的审批。</w:t>
      </w:r>
    </w:p>
    <w:p>
      <w:pPr>
        <w:spacing w:line="4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.请将报告双面打印，申购单价在1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(含)～40万元人民币的仪器设备购置论证报告由申购单位留存；申购单价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0万元人民币(含)以上仪器设备的购置论证报告需报送实验室与设备管理处备案存档。</w:t>
      </w:r>
    </w:p>
    <w:p>
      <w:pPr>
        <w:spacing w:line="480" w:lineRule="exact"/>
        <w:rPr>
          <w:rFonts w:ascii="仿宋" w:hAnsi="仿宋" w:eastAsia="仿宋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rPr>
          <w:rFonts w:ascii="楷体" w:hAnsi="楷体" w:eastAsia="楷体"/>
          <w:color w:val="000000" w:themeColor="text1"/>
          <w:kern w:val="0"/>
          <w:sz w:val="28"/>
          <w:szCs w:val="28"/>
        </w:rPr>
      </w:pPr>
    </w:p>
    <w:p>
      <w:pPr>
        <w:spacing w:line="600" w:lineRule="exact"/>
        <w:rPr>
          <w:rFonts w:ascii="楷体" w:hAnsi="楷体" w:eastAsia="楷体"/>
          <w:color w:val="000000" w:themeColor="text1"/>
          <w:kern w:val="0"/>
          <w:sz w:val="28"/>
          <w:szCs w:val="28"/>
        </w:rPr>
      </w:pPr>
    </w:p>
    <w:p>
      <w:pPr>
        <w:spacing w:line="600" w:lineRule="exact"/>
        <w:rPr>
          <w:rFonts w:ascii="楷体" w:hAnsi="楷体" w:eastAsia="楷体"/>
          <w:color w:val="000000" w:themeColor="text1"/>
          <w:kern w:val="0"/>
          <w:sz w:val="28"/>
          <w:szCs w:val="28"/>
        </w:rPr>
      </w:pPr>
    </w:p>
    <w:p>
      <w:pPr>
        <w:spacing w:line="500" w:lineRule="exact"/>
        <w:jc w:val="left"/>
        <w:rPr>
          <w:rFonts w:eastAsiaTheme="minorEastAsia"/>
          <w:color w:val="000000" w:themeColor="text1"/>
          <w:sz w:val="30"/>
        </w:rPr>
      </w:pPr>
    </w:p>
    <w:p>
      <w:pPr>
        <w:spacing w:line="500" w:lineRule="exact"/>
        <w:jc w:val="left"/>
        <w:rPr>
          <w:rFonts w:eastAsiaTheme="minorEastAsia"/>
          <w:color w:val="000000" w:themeColor="text1"/>
          <w:sz w:val="30"/>
        </w:rPr>
      </w:pPr>
    </w:p>
    <w:p>
      <w:pPr>
        <w:spacing w:line="500" w:lineRule="exact"/>
        <w:jc w:val="left"/>
        <w:rPr>
          <w:rFonts w:eastAsiaTheme="minorEastAsia"/>
          <w:color w:val="000000" w:themeColor="text1"/>
          <w:sz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2" w:type="dxa"/>
          </w:tcPr>
          <w:p>
            <w:pPr>
              <w:jc w:val="left"/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急需情形：</w:t>
            </w:r>
          </w:p>
          <w:p>
            <w:pPr>
              <w:spacing w:line="276" w:lineRule="auto"/>
              <w:ind w:firstLine="420" w:firstLineChars="2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□1.项目在执行过程中因科研方案及预算调整所急需的；</w:t>
            </w:r>
          </w:p>
          <w:p>
            <w:pPr>
              <w:spacing w:line="276" w:lineRule="auto"/>
              <w:ind w:firstLine="42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□2.设备出现不可预见的故障或损坏，短期内维修不能完成或维修后达不到原有使用效能，科研不能中断且不能通过共享服务解决的；</w:t>
            </w:r>
          </w:p>
          <w:p>
            <w:pPr>
              <w:spacing w:line="276" w:lineRule="auto"/>
              <w:ind w:firstLine="42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□3.新进教工或新签订科研合同所急需的；</w:t>
            </w:r>
          </w:p>
          <w:p>
            <w:pPr>
              <w:spacing w:line="276" w:lineRule="auto"/>
              <w:ind w:firstLine="42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□4.不可预见的特殊情况或相关部门另有规定的。</w:t>
            </w:r>
          </w:p>
          <w:p>
            <w:pPr>
              <w:spacing w:line="500" w:lineRule="exact"/>
              <w:jc w:val="left"/>
              <w:rPr>
                <w:rFonts w:eastAsiaTheme="minorEastAsia"/>
                <w:color w:val="000000" w:themeColor="text1"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简要说明急需申购原因：</w:t>
            </w:r>
          </w:p>
          <w:p>
            <w:pPr>
              <w:jc w:val="left"/>
              <w:rPr>
                <w:rFonts w:ascii="楷体" w:hAnsi="楷体" w:eastAsia="楷体"/>
                <w:b/>
                <w:bCs/>
                <w:szCs w:val="21"/>
              </w:rPr>
            </w:pPr>
          </w:p>
        </w:tc>
      </w:tr>
    </w:tbl>
    <w:tbl>
      <w:tblPr>
        <w:tblStyle w:val="5"/>
        <w:tblW w:w="136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4"/>
        <w:gridCol w:w="567"/>
        <w:gridCol w:w="1168"/>
        <w:gridCol w:w="26"/>
        <w:gridCol w:w="1534"/>
        <w:gridCol w:w="201"/>
        <w:gridCol w:w="189"/>
        <w:gridCol w:w="142"/>
        <w:gridCol w:w="284"/>
        <w:gridCol w:w="992"/>
        <w:gridCol w:w="769"/>
        <w:gridCol w:w="81"/>
        <w:gridCol w:w="1027"/>
        <w:gridCol w:w="249"/>
        <w:gridCol w:w="1194"/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624" w:hRule="exact"/>
        </w:trPr>
        <w:tc>
          <w:tcPr>
            <w:tcW w:w="984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黑体" w:hAnsi="黑体" w:eastAsia="黑体"/>
                <w:color w:val="000000" w:themeColor="text1"/>
                <w:sz w:val="36"/>
                <w:szCs w:val="36"/>
              </w:rPr>
            </w:pPr>
            <w:r>
              <w:rPr>
                <w:rFonts w:ascii="黑体" w:hAnsi="黑体" w:eastAsia="黑体"/>
                <w:color w:val="000000" w:themeColor="text1"/>
                <w:sz w:val="36"/>
                <w:szCs w:val="36"/>
              </w:rPr>
              <w:t>一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</w:rPr>
              <w:t>、</w:t>
            </w:r>
            <w:r>
              <w:rPr>
                <w:rFonts w:ascii="黑体" w:hAnsi="黑体" w:eastAsia="黑体"/>
                <w:color w:val="000000" w:themeColor="text1"/>
                <w:sz w:val="36"/>
                <w:szCs w:val="36"/>
              </w:rPr>
              <w:t>基本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28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仪器名称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预算单价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28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拟购数量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预算总金额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16" w:hRule="exact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32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16" w:hRule="exact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32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16" w:hRule="exact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采购方式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□学院采购 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公开招标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 xml:space="preserve"> 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其他</w:t>
            </w:r>
          </w:p>
        </w:tc>
        <w:tc>
          <w:tcPr>
            <w:tcW w:w="14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经费来源</w:t>
            </w:r>
          </w:p>
        </w:tc>
        <w:tc>
          <w:tcPr>
            <w:tcW w:w="332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eastAsia="仿宋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46" w:hRule="exact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主要用途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60" w:lineRule="exact"/>
              <w:ind w:right="34" w:rightChars="16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□科研   □教学  □其它：</w:t>
            </w:r>
          </w:p>
        </w:tc>
        <w:tc>
          <w:tcPr>
            <w:tcW w:w="14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安装地点</w:t>
            </w:r>
          </w:p>
        </w:tc>
        <w:tc>
          <w:tcPr>
            <w:tcW w:w="3320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812" w:hRule="exac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是否属于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射线装置</w:t>
            </w:r>
          </w:p>
        </w:tc>
        <w:tc>
          <w:tcPr>
            <w:tcW w:w="3685" w:type="dxa"/>
            <w:gridSpan w:val="6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  <w:u w:val="single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□是（请注明）：</w:t>
            </w:r>
          </w:p>
        </w:tc>
        <w:tc>
          <w:tcPr>
            <w:tcW w:w="1418" w:type="dxa"/>
            <w:gridSpan w:val="3"/>
            <w:tcBorders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是否含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有放射源</w:t>
            </w:r>
          </w:p>
        </w:tc>
        <w:tc>
          <w:tcPr>
            <w:tcW w:w="3320" w:type="dxa"/>
            <w:gridSpan w:val="5"/>
            <w:tcBorders>
              <w:left w:val="single" w:color="000000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□否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:u w:val="single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□是（请注明）：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1264" w:hRule="exac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是否属于进口产品</w:t>
            </w:r>
          </w:p>
        </w:tc>
        <w:tc>
          <w:tcPr>
            <w:tcW w:w="8423" w:type="dxa"/>
            <w:gridSpan w:val="14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是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（理由：□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中国境内无法获取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 xml:space="preserve"> 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无法以合理的商业条件获取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其它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</w:rPr>
              <w:t>具体理由：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2992" w:hRule="atLeast"/>
        </w:trPr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安装场地条件、配套设施、环境要求和运行维护经费</w:t>
            </w:r>
            <w:r>
              <w:rPr>
                <w:rFonts w:hint="eastAsia" w:ascii="仿宋" w:hAnsi="仿宋" w:eastAsia="仿宋"/>
                <w:color w:val="000000" w:themeColor="text1"/>
                <w:spacing w:val="-30"/>
                <w:sz w:val="28"/>
                <w:szCs w:val="28"/>
              </w:rPr>
              <w:t>等落实情况</w:t>
            </w:r>
          </w:p>
        </w:tc>
        <w:tc>
          <w:tcPr>
            <w:tcW w:w="8423" w:type="dxa"/>
            <w:gridSpan w:val="14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设备配套要求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须具体说明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1.是否需要配套设备：</w:t>
            </w:r>
            <w:bookmarkStart w:id="0" w:name="_GoBack"/>
            <w:bookmarkEnd w:id="0"/>
          </w:p>
          <w:p>
            <w:r>
              <w:rPr>
                <w:rFonts w:ascii="仿宋" w:hAnsi="仿宋" w:eastAsia="仿宋"/>
                <w:color w:val="000000" w:themeColor="text1"/>
                <w:sz w:val="24"/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是否需要电力增容、危险气体、危险废气废液排放等：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（50万以上大型仪器设备应提交“兰州大学新增设备用能负荷审批表”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3.是否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洁净空间、温度、湿度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辐射防护或其他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特殊要求：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4.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运行维护经费来源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947" w:hRule="exact"/>
        </w:trPr>
        <w:tc>
          <w:tcPr>
            <w:tcW w:w="141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购置目的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及必要性</w:t>
            </w:r>
          </w:p>
        </w:tc>
        <w:tc>
          <w:tcPr>
            <w:tcW w:w="8423" w:type="dxa"/>
            <w:gridSpan w:val="14"/>
            <w:tcBorders>
              <w:left w:val="single" w:color="000000" w:sz="4" w:space="0"/>
            </w:tcBorders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  <w:lang w:val="en-US" w:eastAsia="zh-CN"/>
              </w:rPr>
              <w:t>在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专业建设、学科发展、人才培养、科学研究、平台建设或社会服务等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  <w:lang w:val="en-US" w:eastAsia="zh-CN"/>
              </w:rPr>
              <w:t>方向的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必要性。</w:t>
            </w:r>
            <w:r>
              <w:rPr>
                <w:rFonts w:hint="eastAsia" w:ascii="楷体" w:hAnsi="楷体" w:eastAsia="楷体"/>
                <w:szCs w:val="21"/>
              </w:rPr>
              <w:t>设备没有购置的情况下，工作受影响程度的评价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3142" w:hRule="exact"/>
        </w:trPr>
        <w:tc>
          <w:tcPr>
            <w:tcW w:w="141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预计使用效益分析</w:t>
            </w:r>
          </w:p>
        </w:tc>
        <w:tc>
          <w:tcPr>
            <w:tcW w:w="8423" w:type="dxa"/>
            <w:gridSpan w:val="14"/>
            <w:tcBorders>
              <w:left w:val="single" w:color="000000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（年使用机时及其依据、服务的科研项目及预期教学科研成果等）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1.预计需要使用的次数/周：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Cs w:val="21"/>
              </w:rPr>
              <w:t>，预计需要使用的机时/年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   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计算依据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2.服务教师、学生情况：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3.服务教学实验、研究项目：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4.预期教学科研成果分析：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5.其他预期效益：</w:t>
            </w:r>
          </w:p>
          <w:p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360" w:lineRule="exact"/>
              <w:ind w:left="-142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实验技术队伍及使用教学科</w:t>
            </w:r>
          </w:p>
          <w:p>
            <w:pPr>
              <w:spacing w:line="360" w:lineRule="exac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30"/>
                <w:sz w:val="28"/>
                <w:szCs w:val="28"/>
              </w:rPr>
              <w:t>研人员情况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专职/兼职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ind w:left="147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40" w:lineRule="exact"/>
              <w:ind w:left="147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567" w:hRule="atLeast"/>
        </w:trPr>
        <w:tc>
          <w:tcPr>
            <w:tcW w:w="14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933" w:hRule="exact"/>
        </w:trPr>
        <w:tc>
          <w:tcPr>
            <w:tcW w:w="9841" w:type="dxa"/>
            <w:gridSpan w:val="16"/>
            <w:tcBorders>
              <w:left w:val="nil"/>
              <w:right w:val="nil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color w:val="000000" w:themeColor="text1"/>
              </w:rPr>
            </w:pPr>
            <w:r>
              <w:rPr>
                <w:rFonts w:ascii="黑体" w:hAnsi="黑体" w:eastAsia="黑体"/>
                <w:color w:val="000000" w:themeColor="text1"/>
                <w:sz w:val="36"/>
                <w:szCs w:val="36"/>
              </w:rPr>
              <w:t>二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</w:rPr>
              <w:t>、</w:t>
            </w:r>
            <w:r>
              <w:rPr>
                <w:rFonts w:ascii="黑体" w:hAnsi="黑体" w:eastAsia="黑体"/>
                <w:color w:val="000000" w:themeColor="text1"/>
                <w:sz w:val="36"/>
                <w:szCs w:val="36"/>
              </w:rPr>
              <w:t>调研情况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619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备选设备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  <w:t>品牌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  <w:t>型号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  <w:t>规格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生产厂家及报价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68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可附供应商及报价相关材料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68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68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68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68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trHeight w:val="7078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主要功能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技术指标</w:t>
            </w:r>
          </w:p>
        </w:tc>
        <w:tc>
          <w:tcPr>
            <w:tcW w:w="8423" w:type="dxa"/>
            <w:gridSpan w:val="14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（调研的设备技术指标差异，填写不下</w:t>
            </w:r>
            <w:r>
              <w:rPr>
                <w:rFonts w:ascii="楷体" w:hAnsi="楷体" w:eastAsia="楷体"/>
                <w:color w:val="000000" w:themeColor="text1"/>
                <w:szCs w:val="21"/>
              </w:rPr>
              <w:t>可另附页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）：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1"/>
              <w:gridCol w:w="1701"/>
              <w:gridCol w:w="1560"/>
              <w:gridCol w:w="1559"/>
              <w:gridCol w:w="14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</w:rPr>
                    <w:t>主要技术参数</w:t>
                  </w:r>
                </w:p>
              </w:tc>
              <w:tc>
                <w:tcPr>
                  <w:tcW w:w="6261" w:type="dxa"/>
                  <w:gridSpan w:val="4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</w:rPr>
                    <w:t>生产厂家/仪器型号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示例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hint="default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华为P50</w:t>
                  </w: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hint="default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华为P40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中信</w:t>
                  </w: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hint="default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小米13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内存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hint="default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128GB</w:t>
                  </w: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hint="default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256GB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hint="default" w:ascii="仿宋" w:hAnsi="仿宋" w:eastAsia="仿宋"/>
                      <w:color w:val="FF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16GB</w:t>
                  </w: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hint="default" w:ascii="仿宋" w:hAnsi="仿宋" w:eastAsia="仿宋"/>
                      <w:color w:val="FF0000"/>
                      <w:sz w:val="24"/>
                      <w:lang w:val="en-US"/>
                    </w:rPr>
                  </w:pPr>
                  <w:r>
                    <w:rPr>
                      <w:rFonts w:hint="eastAsia" w:ascii="仿宋" w:hAnsi="仿宋" w:eastAsia="仿宋"/>
                      <w:color w:val="FF0000"/>
                      <w:sz w:val="24"/>
                      <w:lang w:val="en-US" w:eastAsia="zh-CN"/>
                    </w:rPr>
                    <w:t>1TB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7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spacing w:line="320" w:lineRule="exact"/>
                    <w:rPr>
                      <w:rFonts w:ascii="仿宋" w:hAnsi="仿宋" w:eastAsia="仿宋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984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tLeast"/>
              <w:ind w:left="-142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黑体" w:hAnsi="黑体" w:eastAsia="黑体"/>
                <w:color w:val="000000" w:themeColor="text1"/>
                <w:sz w:val="36"/>
                <w:szCs w:val="36"/>
              </w:rPr>
              <w:t>三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</w:rPr>
              <w:t>、</w:t>
            </w:r>
            <w:r>
              <w:rPr>
                <w:rFonts w:ascii="黑体" w:hAnsi="黑体" w:eastAsia="黑体"/>
                <w:color w:val="000000" w:themeColor="text1"/>
                <w:sz w:val="36"/>
                <w:szCs w:val="36"/>
              </w:rPr>
              <w:t>查重评议及开放共享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ind w:left="530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6591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已有同类仪器使用管理情况</w:t>
            </w:r>
          </w:p>
        </w:tc>
        <w:tc>
          <w:tcPr>
            <w:tcW w:w="8707" w:type="dxa"/>
            <w:gridSpan w:val="15"/>
          </w:tcPr>
          <w:p>
            <w:pPr>
              <w:spacing w:line="320" w:lineRule="exact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单价200万元以上设备，需扩大查重范围到所在区域和行业，并填写《</w:t>
            </w:r>
            <w:r>
              <w:fldChar w:fldCharType="begin"/>
            </w:r>
            <w:r>
              <w:instrText xml:space="preserve"> HYPERLINK "https://sysb.lzu.edu.cn/cglz_xz/info-5310.shtml" \t "_self" \o "兰州大学大型科研仪器设备查重评议报告（200万以上设备需单独填写）"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兰州大学大型科研仪器设备查重评议报告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fldChar w:fldCharType="end"/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》，并作为此论证报告的附件单独提交</w:t>
            </w: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）.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学校“大仪开放共享服务系统”查询到的与需求匹配的共享设备 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3"/>
              <w:gridCol w:w="1683"/>
              <w:gridCol w:w="1683"/>
              <w:gridCol w:w="1683"/>
              <w:gridCol w:w="16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szCs w:val="21"/>
                    </w:rPr>
                    <w:t>设备资产编号</w:t>
                  </w: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szCs w:val="21"/>
                    </w:rPr>
                    <w:t>设备名称</w:t>
                  </w: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szCs w:val="21"/>
                    </w:rPr>
                    <w:t>设备所属单位</w:t>
                  </w: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szCs w:val="21"/>
                    </w:rPr>
                    <w:t>服务价格</w:t>
                  </w:r>
                </w:p>
              </w:tc>
              <w:tc>
                <w:tcPr>
                  <w:tcW w:w="1684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szCs w:val="21"/>
                    </w:rPr>
                    <w:t>预约情况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4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4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3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  <w:tc>
                <w:tcPr>
                  <w:tcW w:w="1684" w:type="dxa"/>
                </w:tcPr>
                <w:p>
                  <w:pPr>
                    <w:rPr>
                      <w:rFonts w:ascii="楷体" w:hAnsi="楷体" w:eastAsia="楷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查询到所在区域的同类且技术性能较接近的设备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04"/>
              <w:gridCol w:w="2104"/>
              <w:gridCol w:w="2104"/>
              <w:gridCol w:w="21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04" w:type="dxa"/>
                </w:tcPr>
                <w:p>
                  <w:pPr>
                    <w:jc w:val="center"/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b/>
                      <w:bCs/>
                      <w:szCs w:val="21"/>
                    </w:rPr>
                    <w:t>仪器名称</w:t>
                  </w:r>
                </w:p>
              </w:tc>
              <w:tc>
                <w:tcPr>
                  <w:tcW w:w="2104" w:type="dxa"/>
                </w:tcPr>
                <w:p>
                  <w:pPr>
                    <w:jc w:val="center"/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b/>
                      <w:bCs/>
                      <w:szCs w:val="21"/>
                    </w:rPr>
                    <w:t>所属单位</w:t>
                  </w:r>
                </w:p>
              </w:tc>
              <w:tc>
                <w:tcPr>
                  <w:tcW w:w="2104" w:type="dxa"/>
                </w:tcPr>
                <w:p>
                  <w:pPr>
                    <w:jc w:val="center"/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b/>
                      <w:bCs/>
                      <w:szCs w:val="21"/>
                    </w:rPr>
                    <w:t>购置日期</w:t>
                  </w:r>
                </w:p>
              </w:tc>
              <w:tc>
                <w:tcPr>
                  <w:tcW w:w="2104" w:type="dxa"/>
                </w:tcPr>
                <w:p>
                  <w:pPr>
                    <w:jc w:val="center"/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  <w:r>
                    <w:rPr>
                      <w:rFonts w:hint="eastAsia" w:ascii="楷体" w:hAnsi="楷体" w:eastAsia="楷体"/>
                      <w:b/>
                      <w:bCs/>
                      <w:szCs w:val="21"/>
                    </w:rPr>
                    <w:t>共享情况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04" w:type="dxa"/>
                </w:tcPr>
                <w:p>
                  <w:pPr>
                    <w:rPr>
                      <w:rFonts w:ascii="楷体" w:hAnsi="楷体" w:eastAsia="楷体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</w:p>
          <w:p>
            <w:pPr>
              <w:rPr>
                <w:rFonts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经查重和共享情况调研后，认为无法通过购买服务而仍须购买设备以解决工作需要的理由：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6514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开放共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享方案</w:t>
            </w:r>
          </w:p>
        </w:tc>
        <w:tc>
          <w:tcPr>
            <w:tcW w:w="8707" w:type="dxa"/>
            <w:gridSpan w:val="15"/>
          </w:tcPr>
          <w:p>
            <w:pPr>
              <w:spacing w:before="156" w:beforeLines="50" w:after="156" w:afterLines="50"/>
              <w:jc w:val="left"/>
              <w:rPr>
                <w:rFonts w:ascii="楷体" w:hAnsi="楷体" w:eastAsia="楷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（请明确拟开放共享计划）：</w:t>
            </w:r>
          </w:p>
          <w:p>
            <w:pPr>
              <w:spacing w:before="156" w:beforeLines="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共享范围：□校内外，□校内，□学院内，□课题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组</w:t>
            </w:r>
            <w:r>
              <w:rPr>
                <w:rFonts w:hint="eastAsia" w:ascii="楷体" w:hAnsi="楷体" w:eastAsia="楷体"/>
                <w:szCs w:val="21"/>
              </w:rPr>
              <w:t>内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提供开放共享时的服务方式，以及收费标准的初步计划：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699" w:hRule="atLeast"/>
        </w:trPr>
        <w:tc>
          <w:tcPr>
            <w:tcW w:w="984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</w:rPr>
              <w:t>四、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:lang w:val="en-US" w:eastAsia="zh-CN"/>
              </w:rPr>
              <w:t>院级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</w:rPr>
              <w:t>论证结论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2835" w:hRule="atLeast"/>
        </w:trPr>
        <w:tc>
          <w:tcPr>
            <w:tcW w:w="9841" w:type="dxa"/>
            <w:gridSpan w:val="16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/>
                <w:color w:val="000000" w:themeColor="text1"/>
                <w:szCs w:val="21"/>
              </w:rPr>
              <w:t>专家意见：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1.必要性、2.可行性、3.资金、运行环境、安装场地等保障条件、4.预期效益：5.已有同类设备仍需购置的意见：6.推进共享利用的安排计划、7.其他论证意见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  <w:p>
            <w:pPr>
              <w:spacing w:after="156" w:afterLines="50" w:line="440" w:lineRule="exact"/>
              <w:ind w:right="546"/>
              <w:jc w:val="right"/>
              <w:rPr>
                <w:rFonts w:eastAsia="KaiTi_GB2312"/>
                <w:color w:val="000000" w:themeColor="text1"/>
                <w:sz w:val="24"/>
              </w:rPr>
            </w:pPr>
            <w:r>
              <w:rPr>
                <w:rFonts w:hint="eastAsia" w:eastAsia="KaiTi_GB2312"/>
                <w:color w:val="000000" w:themeColor="text1"/>
                <w:sz w:val="24"/>
              </w:rPr>
              <w:t>论证时间：</w:t>
            </w:r>
            <w:r>
              <w:rPr>
                <w:rFonts w:hint="eastAsia" w:eastAsiaTheme="minor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 w:eastAsia="KaiTi_GB2312"/>
                <w:color w:val="000000" w:themeColor="text1"/>
                <w:sz w:val="24"/>
              </w:rPr>
              <w:t>年</w:t>
            </w:r>
            <w:r>
              <w:rPr>
                <w:rFonts w:hint="eastAsia" w:eastAsiaTheme="minor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 w:eastAsia="KaiTi_GB2312"/>
                <w:color w:val="000000" w:themeColor="text1"/>
                <w:sz w:val="24"/>
              </w:rPr>
              <w:t>月</w:t>
            </w:r>
            <w:r>
              <w:rPr>
                <w:rFonts w:hint="eastAsia" w:eastAsiaTheme="minor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 w:eastAsia="KaiTi_GB2312"/>
                <w:color w:val="000000" w:themeColor="text1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67" w:hRule="atLeast"/>
        </w:trPr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KaiTi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论证专家</w:t>
            </w:r>
          </w:p>
        </w:tc>
        <w:tc>
          <w:tcPr>
            <w:tcW w:w="851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职称/职务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组长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成员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10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>论证人员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</w:rPr>
              <w:t>成员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40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-100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万元设备须有相关职能部门参与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5" w:type="dxa"/>
          <w:cantSplit/>
          <w:trHeight w:val="2268" w:hRule="atLeast"/>
        </w:trPr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eastAsia="KaiTi_GB2312"/>
                <w:color w:val="000000" w:themeColor="text1"/>
                <w:sz w:val="28"/>
                <w:szCs w:val="28"/>
              </w:rPr>
            </w:pPr>
            <w:r>
              <w:rPr>
                <w:rFonts w:eastAsia="KaiTi_GB2312"/>
                <w:color w:val="000000" w:themeColor="text1"/>
                <w:sz w:val="28"/>
                <w:szCs w:val="28"/>
              </w:rPr>
              <w:t>申购单位审批意见</w:t>
            </w:r>
          </w:p>
        </w:tc>
        <w:tc>
          <w:tcPr>
            <w:tcW w:w="8707" w:type="dxa"/>
            <w:gridSpan w:val="15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 xml:space="preserve">      主要负责人签名（公章） 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</w:rPr>
              <w:t xml:space="preserve">                                  日期：</w:t>
            </w:r>
          </w:p>
        </w:tc>
      </w:tr>
    </w:tbl>
    <w:p>
      <w:pPr>
        <w:rPr>
          <w:color w:val="000000" w:themeColor="text1"/>
        </w:rPr>
      </w:pPr>
    </w:p>
    <w:sectPr>
      <w:footerReference r:id="rId9" w:type="default"/>
      <w:pgSz w:w="11906" w:h="16838"/>
      <w:pgMar w:top="1440" w:right="1080" w:bottom="1440" w:left="1080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Cambria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- 4 -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9501659"/>
    </w:sdt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YxZDkyZmI0ZDc5M2Q2ZTc1YjNiZGU5YmY1ODNiMDQifQ=="/>
  </w:docVars>
  <w:rsids>
    <w:rsidRoot w:val="0021292C"/>
    <w:rsid w:val="00002C8E"/>
    <w:rsid w:val="00003B52"/>
    <w:rsid w:val="00006E20"/>
    <w:rsid w:val="00012FC2"/>
    <w:rsid w:val="00017164"/>
    <w:rsid w:val="00020230"/>
    <w:rsid w:val="00021894"/>
    <w:rsid w:val="00022670"/>
    <w:rsid w:val="00024DE6"/>
    <w:rsid w:val="000251C3"/>
    <w:rsid w:val="00026D13"/>
    <w:rsid w:val="000314EC"/>
    <w:rsid w:val="00037493"/>
    <w:rsid w:val="00045C9F"/>
    <w:rsid w:val="0005329F"/>
    <w:rsid w:val="0005378E"/>
    <w:rsid w:val="00057DAA"/>
    <w:rsid w:val="00060D4C"/>
    <w:rsid w:val="00066C85"/>
    <w:rsid w:val="0007033B"/>
    <w:rsid w:val="000706AC"/>
    <w:rsid w:val="0007222B"/>
    <w:rsid w:val="00074187"/>
    <w:rsid w:val="00074C91"/>
    <w:rsid w:val="000751FF"/>
    <w:rsid w:val="000755BB"/>
    <w:rsid w:val="00077304"/>
    <w:rsid w:val="00077E58"/>
    <w:rsid w:val="000875FB"/>
    <w:rsid w:val="00087841"/>
    <w:rsid w:val="00093734"/>
    <w:rsid w:val="000938DD"/>
    <w:rsid w:val="000948FE"/>
    <w:rsid w:val="00094948"/>
    <w:rsid w:val="000A1BA9"/>
    <w:rsid w:val="000A4936"/>
    <w:rsid w:val="000A735E"/>
    <w:rsid w:val="000A7771"/>
    <w:rsid w:val="000A789C"/>
    <w:rsid w:val="000A7CD5"/>
    <w:rsid w:val="000B5241"/>
    <w:rsid w:val="000B54FF"/>
    <w:rsid w:val="000C0E7D"/>
    <w:rsid w:val="000C0FD4"/>
    <w:rsid w:val="000C63BD"/>
    <w:rsid w:val="000C69E1"/>
    <w:rsid w:val="000C7BE4"/>
    <w:rsid w:val="000D0D07"/>
    <w:rsid w:val="000D0EE4"/>
    <w:rsid w:val="000E1D4D"/>
    <w:rsid w:val="000E34FB"/>
    <w:rsid w:val="000E691A"/>
    <w:rsid w:val="000E6B0A"/>
    <w:rsid w:val="000E7427"/>
    <w:rsid w:val="000E763B"/>
    <w:rsid w:val="000F0DF3"/>
    <w:rsid w:val="000F6939"/>
    <w:rsid w:val="000F6BB2"/>
    <w:rsid w:val="000F779F"/>
    <w:rsid w:val="00104A79"/>
    <w:rsid w:val="00104EF0"/>
    <w:rsid w:val="001063C9"/>
    <w:rsid w:val="00106DFE"/>
    <w:rsid w:val="0010741D"/>
    <w:rsid w:val="00110C0F"/>
    <w:rsid w:val="00112ADE"/>
    <w:rsid w:val="00112B46"/>
    <w:rsid w:val="0011383B"/>
    <w:rsid w:val="00113E26"/>
    <w:rsid w:val="001148EF"/>
    <w:rsid w:val="00115D61"/>
    <w:rsid w:val="00116F01"/>
    <w:rsid w:val="001320CD"/>
    <w:rsid w:val="0014016B"/>
    <w:rsid w:val="00140BC3"/>
    <w:rsid w:val="00140E66"/>
    <w:rsid w:val="00142F1D"/>
    <w:rsid w:val="0014396E"/>
    <w:rsid w:val="00145EA0"/>
    <w:rsid w:val="00145F74"/>
    <w:rsid w:val="001564E4"/>
    <w:rsid w:val="0015650C"/>
    <w:rsid w:val="001608E1"/>
    <w:rsid w:val="00162BB2"/>
    <w:rsid w:val="00163DBC"/>
    <w:rsid w:val="00164B29"/>
    <w:rsid w:val="00167364"/>
    <w:rsid w:val="001708C8"/>
    <w:rsid w:val="00172ADF"/>
    <w:rsid w:val="00175A2A"/>
    <w:rsid w:val="00177EC0"/>
    <w:rsid w:val="00182F66"/>
    <w:rsid w:val="001830D5"/>
    <w:rsid w:val="001834CD"/>
    <w:rsid w:val="00185213"/>
    <w:rsid w:val="0018672B"/>
    <w:rsid w:val="00186E42"/>
    <w:rsid w:val="0019004C"/>
    <w:rsid w:val="0019055C"/>
    <w:rsid w:val="00190707"/>
    <w:rsid w:val="00191C6A"/>
    <w:rsid w:val="00193748"/>
    <w:rsid w:val="001A2D20"/>
    <w:rsid w:val="001A550D"/>
    <w:rsid w:val="001A5DF4"/>
    <w:rsid w:val="001B0420"/>
    <w:rsid w:val="001B60C8"/>
    <w:rsid w:val="001B696C"/>
    <w:rsid w:val="001B696D"/>
    <w:rsid w:val="001B6ED4"/>
    <w:rsid w:val="001B76DA"/>
    <w:rsid w:val="001B7739"/>
    <w:rsid w:val="001C1ECF"/>
    <w:rsid w:val="001C4CD5"/>
    <w:rsid w:val="001D032F"/>
    <w:rsid w:val="001D2290"/>
    <w:rsid w:val="001D28ED"/>
    <w:rsid w:val="001D6BF3"/>
    <w:rsid w:val="001E4225"/>
    <w:rsid w:val="001E611C"/>
    <w:rsid w:val="001E6429"/>
    <w:rsid w:val="001E7CD9"/>
    <w:rsid w:val="001F197A"/>
    <w:rsid w:val="001F4218"/>
    <w:rsid w:val="001F6692"/>
    <w:rsid w:val="001F799F"/>
    <w:rsid w:val="00203350"/>
    <w:rsid w:val="002033CC"/>
    <w:rsid w:val="002057A3"/>
    <w:rsid w:val="00211D42"/>
    <w:rsid w:val="0021292C"/>
    <w:rsid w:val="00212A1A"/>
    <w:rsid w:val="00213898"/>
    <w:rsid w:val="00213D2B"/>
    <w:rsid w:val="002148FF"/>
    <w:rsid w:val="00220A6B"/>
    <w:rsid w:val="00225613"/>
    <w:rsid w:val="00225D83"/>
    <w:rsid w:val="00225EEC"/>
    <w:rsid w:val="00231CC4"/>
    <w:rsid w:val="002323E4"/>
    <w:rsid w:val="002328CA"/>
    <w:rsid w:val="0023421E"/>
    <w:rsid w:val="002351B6"/>
    <w:rsid w:val="00237A1A"/>
    <w:rsid w:val="00246F00"/>
    <w:rsid w:val="00247009"/>
    <w:rsid w:val="0025037C"/>
    <w:rsid w:val="00251F37"/>
    <w:rsid w:val="0025300D"/>
    <w:rsid w:val="00257789"/>
    <w:rsid w:val="0026060A"/>
    <w:rsid w:val="00260F1D"/>
    <w:rsid w:val="00274CB5"/>
    <w:rsid w:val="00275258"/>
    <w:rsid w:val="002753A0"/>
    <w:rsid w:val="002810E0"/>
    <w:rsid w:val="00290AB6"/>
    <w:rsid w:val="00291B09"/>
    <w:rsid w:val="002954CF"/>
    <w:rsid w:val="00297431"/>
    <w:rsid w:val="002A2114"/>
    <w:rsid w:val="002A56D4"/>
    <w:rsid w:val="002A65B4"/>
    <w:rsid w:val="002B05A0"/>
    <w:rsid w:val="002B15A3"/>
    <w:rsid w:val="002B4CB6"/>
    <w:rsid w:val="002B7038"/>
    <w:rsid w:val="002B7152"/>
    <w:rsid w:val="002C5035"/>
    <w:rsid w:val="002C58CE"/>
    <w:rsid w:val="002C61FD"/>
    <w:rsid w:val="002C6B1F"/>
    <w:rsid w:val="002C7D69"/>
    <w:rsid w:val="002D2331"/>
    <w:rsid w:val="002D3050"/>
    <w:rsid w:val="002D3E6F"/>
    <w:rsid w:val="002D4324"/>
    <w:rsid w:val="002D68B3"/>
    <w:rsid w:val="002D6DC5"/>
    <w:rsid w:val="002E069E"/>
    <w:rsid w:val="002E0764"/>
    <w:rsid w:val="002E3235"/>
    <w:rsid w:val="002E3655"/>
    <w:rsid w:val="002E42A6"/>
    <w:rsid w:val="002E491F"/>
    <w:rsid w:val="002E6CAD"/>
    <w:rsid w:val="002F0D66"/>
    <w:rsid w:val="002F74C5"/>
    <w:rsid w:val="002F7C08"/>
    <w:rsid w:val="00303C01"/>
    <w:rsid w:val="003078B4"/>
    <w:rsid w:val="003122DC"/>
    <w:rsid w:val="003127F4"/>
    <w:rsid w:val="00314B7D"/>
    <w:rsid w:val="00315311"/>
    <w:rsid w:val="0031589F"/>
    <w:rsid w:val="003168C3"/>
    <w:rsid w:val="00321DA0"/>
    <w:rsid w:val="0032725B"/>
    <w:rsid w:val="00332E88"/>
    <w:rsid w:val="00332FD9"/>
    <w:rsid w:val="00333558"/>
    <w:rsid w:val="00334CAE"/>
    <w:rsid w:val="00334D44"/>
    <w:rsid w:val="00334ECF"/>
    <w:rsid w:val="003378CD"/>
    <w:rsid w:val="00342579"/>
    <w:rsid w:val="00345373"/>
    <w:rsid w:val="00350814"/>
    <w:rsid w:val="00351F2F"/>
    <w:rsid w:val="00353EEE"/>
    <w:rsid w:val="0036140B"/>
    <w:rsid w:val="00362E60"/>
    <w:rsid w:val="003635F0"/>
    <w:rsid w:val="00363646"/>
    <w:rsid w:val="0036475D"/>
    <w:rsid w:val="003652B5"/>
    <w:rsid w:val="00372EF7"/>
    <w:rsid w:val="00375ED3"/>
    <w:rsid w:val="0038336B"/>
    <w:rsid w:val="00383BE5"/>
    <w:rsid w:val="00386548"/>
    <w:rsid w:val="00386AF1"/>
    <w:rsid w:val="003901F5"/>
    <w:rsid w:val="00394A4D"/>
    <w:rsid w:val="0039721B"/>
    <w:rsid w:val="00397D28"/>
    <w:rsid w:val="003A35A5"/>
    <w:rsid w:val="003A515D"/>
    <w:rsid w:val="003A6340"/>
    <w:rsid w:val="003A71D0"/>
    <w:rsid w:val="003B23E4"/>
    <w:rsid w:val="003B5C13"/>
    <w:rsid w:val="003B6EB5"/>
    <w:rsid w:val="003C17B9"/>
    <w:rsid w:val="003C1ECF"/>
    <w:rsid w:val="003C3951"/>
    <w:rsid w:val="003D03EC"/>
    <w:rsid w:val="003D04D9"/>
    <w:rsid w:val="003D1120"/>
    <w:rsid w:val="003D1957"/>
    <w:rsid w:val="003D48E9"/>
    <w:rsid w:val="003D513C"/>
    <w:rsid w:val="003D60FD"/>
    <w:rsid w:val="003E03F6"/>
    <w:rsid w:val="003E3F27"/>
    <w:rsid w:val="003E4180"/>
    <w:rsid w:val="003E77B9"/>
    <w:rsid w:val="003F379A"/>
    <w:rsid w:val="003F53F5"/>
    <w:rsid w:val="00400932"/>
    <w:rsid w:val="00401D24"/>
    <w:rsid w:val="004043CE"/>
    <w:rsid w:val="00405A55"/>
    <w:rsid w:val="00405C46"/>
    <w:rsid w:val="00410539"/>
    <w:rsid w:val="0041058A"/>
    <w:rsid w:val="00414BB6"/>
    <w:rsid w:val="00417C07"/>
    <w:rsid w:val="0042185C"/>
    <w:rsid w:val="00421B32"/>
    <w:rsid w:val="00422756"/>
    <w:rsid w:val="00422C17"/>
    <w:rsid w:val="00425A5D"/>
    <w:rsid w:val="0042633B"/>
    <w:rsid w:val="0042742C"/>
    <w:rsid w:val="00441DD4"/>
    <w:rsid w:val="004425D0"/>
    <w:rsid w:val="004479D4"/>
    <w:rsid w:val="00450116"/>
    <w:rsid w:val="004504A2"/>
    <w:rsid w:val="00450A39"/>
    <w:rsid w:val="00450FFD"/>
    <w:rsid w:val="004606DA"/>
    <w:rsid w:val="00463DD0"/>
    <w:rsid w:val="004723C3"/>
    <w:rsid w:val="00473243"/>
    <w:rsid w:val="00483070"/>
    <w:rsid w:val="00486901"/>
    <w:rsid w:val="00492FC2"/>
    <w:rsid w:val="00493CD4"/>
    <w:rsid w:val="00495655"/>
    <w:rsid w:val="00496C7D"/>
    <w:rsid w:val="004971A2"/>
    <w:rsid w:val="004A122F"/>
    <w:rsid w:val="004A1559"/>
    <w:rsid w:val="004A3BBB"/>
    <w:rsid w:val="004A5B16"/>
    <w:rsid w:val="004B3554"/>
    <w:rsid w:val="004B480B"/>
    <w:rsid w:val="004B6912"/>
    <w:rsid w:val="004C090A"/>
    <w:rsid w:val="004C2B9D"/>
    <w:rsid w:val="004C2FBD"/>
    <w:rsid w:val="004C45FC"/>
    <w:rsid w:val="004C60EE"/>
    <w:rsid w:val="004C6B72"/>
    <w:rsid w:val="004D38C9"/>
    <w:rsid w:val="004D39B4"/>
    <w:rsid w:val="004D3B6E"/>
    <w:rsid w:val="004D58E4"/>
    <w:rsid w:val="004D73E3"/>
    <w:rsid w:val="004E03D4"/>
    <w:rsid w:val="004E090E"/>
    <w:rsid w:val="004E0B1A"/>
    <w:rsid w:val="004E4981"/>
    <w:rsid w:val="004E4FBA"/>
    <w:rsid w:val="004F0912"/>
    <w:rsid w:val="004F4CEE"/>
    <w:rsid w:val="004F5183"/>
    <w:rsid w:val="004F6A7D"/>
    <w:rsid w:val="005026A8"/>
    <w:rsid w:val="00506186"/>
    <w:rsid w:val="005076B5"/>
    <w:rsid w:val="00507B4C"/>
    <w:rsid w:val="00507B8D"/>
    <w:rsid w:val="00507CBD"/>
    <w:rsid w:val="00511F22"/>
    <w:rsid w:val="0051304D"/>
    <w:rsid w:val="00515106"/>
    <w:rsid w:val="00515D08"/>
    <w:rsid w:val="00517732"/>
    <w:rsid w:val="00530CE8"/>
    <w:rsid w:val="00531189"/>
    <w:rsid w:val="005313A3"/>
    <w:rsid w:val="00531CA2"/>
    <w:rsid w:val="005323A0"/>
    <w:rsid w:val="00533B6D"/>
    <w:rsid w:val="0053577F"/>
    <w:rsid w:val="00537C22"/>
    <w:rsid w:val="005400D6"/>
    <w:rsid w:val="005419B9"/>
    <w:rsid w:val="00541FD7"/>
    <w:rsid w:val="00542078"/>
    <w:rsid w:val="0054583A"/>
    <w:rsid w:val="00547309"/>
    <w:rsid w:val="00547E5A"/>
    <w:rsid w:val="00550757"/>
    <w:rsid w:val="00550CC5"/>
    <w:rsid w:val="00555177"/>
    <w:rsid w:val="00562670"/>
    <w:rsid w:val="005628F0"/>
    <w:rsid w:val="00566E90"/>
    <w:rsid w:val="005677A8"/>
    <w:rsid w:val="005727D8"/>
    <w:rsid w:val="0057398F"/>
    <w:rsid w:val="00574E52"/>
    <w:rsid w:val="00575801"/>
    <w:rsid w:val="005771AF"/>
    <w:rsid w:val="00584585"/>
    <w:rsid w:val="005A05D5"/>
    <w:rsid w:val="005A17B2"/>
    <w:rsid w:val="005A4770"/>
    <w:rsid w:val="005A530E"/>
    <w:rsid w:val="005A5D59"/>
    <w:rsid w:val="005A5F66"/>
    <w:rsid w:val="005B025D"/>
    <w:rsid w:val="005B14B1"/>
    <w:rsid w:val="005B3010"/>
    <w:rsid w:val="005B46F1"/>
    <w:rsid w:val="005B541B"/>
    <w:rsid w:val="005B64A7"/>
    <w:rsid w:val="005B6ADE"/>
    <w:rsid w:val="005C01E7"/>
    <w:rsid w:val="005C1313"/>
    <w:rsid w:val="005C1B0C"/>
    <w:rsid w:val="005D0B37"/>
    <w:rsid w:val="005D145A"/>
    <w:rsid w:val="005D1565"/>
    <w:rsid w:val="005D1B17"/>
    <w:rsid w:val="005D23FE"/>
    <w:rsid w:val="005D26CB"/>
    <w:rsid w:val="005D3CFE"/>
    <w:rsid w:val="005D5267"/>
    <w:rsid w:val="005D5972"/>
    <w:rsid w:val="005D6B82"/>
    <w:rsid w:val="005E02AC"/>
    <w:rsid w:val="005E0CDB"/>
    <w:rsid w:val="005E121E"/>
    <w:rsid w:val="005E2D55"/>
    <w:rsid w:val="005F6F07"/>
    <w:rsid w:val="006034DB"/>
    <w:rsid w:val="0060396D"/>
    <w:rsid w:val="00603ECD"/>
    <w:rsid w:val="006122F4"/>
    <w:rsid w:val="00613A7B"/>
    <w:rsid w:val="00613BFA"/>
    <w:rsid w:val="00614A96"/>
    <w:rsid w:val="0062194F"/>
    <w:rsid w:val="006252EA"/>
    <w:rsid w:val="006264FA"/>
    <w:rsid w:val="00631479"/>
    <w:rsid w:val="00632A7A"/>
    <w:rsid w:val="00635256"/>
    <w:rsid w:val="006458B2"/>
    <w:rsid w:val="00646EFE"/>
    <w:rsid w:val="00655274"/>
    <w:rsid w:val="00662667"/>
    <w:rsid w:val="00662F37"/>
    <w:rsid w:val="00666BAE"/>
    <w:rsid w:val="006678E5"/>
    <w:rsid w:val="00667CAF"/>
    <w:rsid w:val="00670111"/>
    <w:rsid w:val="0067042F"/>
    <w:rsid w:val="00671D6B"/>
    <w:rsid w:val="00676500"/>
    <w:rsid w:val="00676FB9"/>
    <w:rsid w:val="00677E12"/>
    <w:rsid w:val="00686590"/>
    <w:rsid w:val="006872A9"/>
    <w:rsid w:val="00691F17"/>
    <w:rsid w:val="00692286"/>
    <w:rsid w:val="00693837"/>
    <w:rsid w:val="00694416"/>
    <w:rsid w:val="0069690D"/>
    <w:rsid w:val="00696BF1"/>
    <w:rsid w:val="00697E8B"/>
    <w:rsid w:val="00697F8D"/>
    <w:rsid w:val="006A0A0B"/>
    <w:rsid w:val="006A1C3E"/>
    <w:rsid w:val="006B251C"/>
    <w:rsid w:val="006B253B"/>
    <w:rsid w:val="006B3AC6"/>
    <w:rsid w:val="006B7C40"/>
    <w:rsid w:val="006C0F0C"/>
    <w:rsid w:val="006C33D7"/>
    <w:rsid w:val="006C7000"/>
    <w:rsid w:val="006D6560"/>
    <w:rsid w:val="006D7CAA"/>
    <w:rsid w:val="006E06BE"/>
    <w:rsid w:val="006E2493"/>
    <w:rsid w:val="006E3674"/>
    <w:rsid w:val="006E3ED7"/>
    <w:rsid w:val="006E4B97"/>
    <w:rsid w:val="006E54B1"/>
    <w:rsid w:val="006E6893"/>
    <w:rsid w:val="006E71C6"/>
    <w:rsid w:val="006E7FA7"/>
    <w:rsid w:val="006F0278"/>
    <w:rsid w:val="006F32E9"/>
    <w:rsid w:val="006F34D5"/>
    <w:rsid w:val="006F719B"/>
    <w:rsid w:val="006F7BFB"/>
    <w:rsid w:val="007063A7"/>
    <w:rsid w:val="007170EF"/>
    <w:rsid w:val="0072783F"/>
    <w:rsid w:val="007337E4"/>
    <w:rsid w:val="00734874"/>
    <w:rsid w:val="007437CA"/>
    <w:rsid w:val="007442FA"/>
    <w:rsid w:val="00745154"/>
    <w:rsid w:val="0074671A"/>
    <w:rsid w:val="007518C8"/>
    <w:rsid w:val="00751B54"/>
    <w:rsid w:val="00752435"/>
    <w:rsid w:val="007526CB"/>
    <w:rsid w:val="0075786F"/>
    <w:rsid w:val="00765241"/>
    <w:rsid w:val="00765260"/>
    <w:rsid w:val="00772D8A"/>
    <w:rsid w:val="00775F6A"/>
    <w:rsid w:val="007819B2"/>
    <w:rsid w:val="0078488E"/>
    <w:rsid w:val="007907DB"/>
    <w:rsid w:val="007A71A4"/>
    <w:rsid w:val="007A79A2"/>
    <w:rsid w:val="007B062C"/>
    <w:rsid w:val="007B06CB"/>
    <w:rsid w:val="007B1140"/>
    <w:rsid w:val="007B674F"/>
    <w:rsid w:val="007D0E18"/>
    <w:rsid w:val="007D5206"/>
    <w:rsid w:val="007E3446"/>
    <w:rsid w:val="007E6522"/>
    <w:rsid w:val="007E7807"/>
    <w:rsid w:val="007F185E"/>
    <w:rsid w:val="007F292B"/>
    <w:rsid w:val="007F6EC1"/>
    <w:rsid w:val="0080031F"/>
    <w:rsid w:val="008036A4"/>
    <w:rsid w:val="00811AA3"/>
    <w:rsid w:val="008125B0"/>
    <w:rsid w:val="00813928"/>
    <w:rsid w:val="00814343"/>
    <w:rsid w:val="00821727"/>
    <w:rsid w:val="00827629"/>
    <w:rsid w:val="00830184"/>
    <w:rsid w:val="00830B84"/>
    <w:rsid w:val="00831D07"/>
    <w:rsid w:val="008322CE"/>
    <w:rsid w:val="0083288D"/>
    <w:rsid w:val="008342EE"/>
    <w:rsid w:val="00834BF8"/>
    <w:rsid w:val="0083556E"/>
    <w:rsid w:val="00837302"/>
    <w:rsid w:val="00840653"/>
    <w:rsid w:val="00843BB2"/>
    <w:rsid w:val="008464BE"/>
    <w:rsid w:val="00851842"/>
    <w:rsid w:val="0085492B"/>
    <w:rsid w:val="0085610F"/>
    <w:rsid w:val="00856110"/>
    <w:rsid w:val="00856691"/>
    <w:rsid w:val="00863E33"/>
    <w:rsid w:val="00864A5B"/>
    <w:rsid w:val="008834D3"/>
    <w:rsid w:val="00883792"/>
    <w:rsid w:val="00884747"/>
    <w:rsid w:val="00884B7F"/>
    <w:rsid w:val="00886C1C"/>
    <w:rsid w:val="0089418A"/>
    <w:rsid w:val="008967CA"/>
    <w:rsid w:val="00897C9E"/>
    <w:rsid w:val="008A3B88"/>
    <w:rsid w:val="008A7A21"/>
    <w:rsid w:val="008B0134"/>
    <w:rsid w:val="008B145B"/>
    <w:rsid w:val="008B1DA7"/>
    <w:rsid w:val="008C2A8B"/>
    <w:rsid w:val="008C3C2D"/>
    <w:rsid w:val="008C4070"/>
    <w:rsid w:val="008C719C"/>
    <w:rsid w:val="008D146E"/>
    <w:rsid w:val="008D2134"/>
    <w:rsid w:val="008D48D1"/>
    <w:rsid w:val="008D6A6D"/>
    <w:rsid w:val="008E2C4B"/>
    <w:rsid w:val="008E5ADE"/>
    <w:rsid w:val="008E669D"/>
    <w:rsid w:val="008E7AAD"/>
    <w:rsid w:val="008E7D26"/>
    <w:rsid w:val="008F46F8"/>
    <w:rsid w:val="008F4E74"/>
    <w:rsid w:val="00902030"/>
    <w:rsid w:val="00902CAD"/>
    <w:rsid w:val="00904BBA"/>
    <w:rsid w:val="009065D7"/>
    <w:rsid w:val="009139C0"/>
    <w:rsid w:val="00914E9E"/>
    <w:rsid w:val="00921A3F"/>
    <w:rsid w:val="00925058"/>
    <w:rsid w:val="00926071"/>
    <w:rsid w:val="0092742A"/>
    <w:rsid w:val="00933373"/>
    <w:rsid w:val="00935A93"/>
    <w:rsid w:val="009360B2"/>
    <w:rsid w:val="00936498"/>
    <w:rsid w:val="009372E9"/>
    <w:rsid w:val="00940B76"/>
    <w:rsid w:val="00941E54"/>
    <w:rsid w:val="00946EE3"/>
    <w:rsid w:val="00950304"/>
    <w:rsid w:val="009539F0"/>
    <w:rsid w:val="0095516A"/>
    <w:rsid w:val="00956734"/>
    <w:rsid w:val="009577EF"/>
    <w:rsid w:val="009653DA"/>
    <w:rsid w:val="00966506"/>
    <w:rsid w:val="00967A4A"/>
    <w:rsid w:val="009730C1"/>
    <w:rsid w:val="00976A9A"/>
    <w:rsid w:val="00977518"/>
    <w:rsid w:val="00980FAE"/>
    <w:rsid w:val="00981A29"/>
    <w:rsid w:val="0098645B"/>
    <w:rsid w:val="00991261"/>
    <w:rsid w:val="009A1CC7"/>
    <w:rsid w:val="009A6D84"/>
    <w:rsid w:val="009A70DD"/>
    <w:rsid w:val="009B00C0"/>
    <w:rsid w:val="009B12B7"/>
    <w:rsid w:val="009B3AF2"/>
    <w:rsid w:val="009C0F6C"/>
    <w:rsid w:val="009C2ACB"/>
    <w:rsid w:val="009C444E"/>
    <w:rsid w:val="009C51F0"/>
    <w:rsid w:val="009C5928"/>
    <w:rsid w:val="009D0C29"/>
    <w:rsid w:val="009D1918"/>
    <w:rsid w:val="009D2574"/>
    <w:rsid w:val="009D3775"/>
    <w:rsid w:val="009D676C"/>
    <w:rsid w:val="009E1C13"/>
    <w:rsid w:val="009E2E15"/>
    <w:rsid w:val="009E43A7"/>
    <w:rsid w:val="009E6F52"/>
    <w:rsid w:val="009E76EF"/>
    <w:rsid w:val="009E7F43"/>
    <w:rsid w:val="009F05A7"/>
    <w:rsid w:val="009F14EF"/>
    <w:rsid w:val="009F3005"/>
    <w:rsid w:val="009F3420"/>
    <w:rsid w:val="009F420E"/>
    <w:rsid w:val="009F64D0"/>
    <w:rsid w:val="009F6508"/>
    <w:rsid w:val="009F6650"/>
    <w:rsid w:val="009F77DF"/>
    <w:rsid w:val="00A01267"/>
    <w:rsid w:val="00A040F5"/>
    <w:rsid w:val="00A07D14"/>
    <w:rsid w:val="00A1095B"/>
    <w:rsid w:val="00A10E08"/>
    <w:rsid w:val="00A12D31"/>
    <w:rsid w:val="00A155DA"/>
    <w:rsid w:val="00A202EC"/>
    <w:rsid w:val="00A24567"/>
    <w:rsid w:val="00A33EBF"/>
    <w:rsid w:val="00A344B4"/>
    <w:rsid w:val="00A363E0"/>
    <w:rsid w:val="00A3762D"/>
    <w:rsid w:val="00A37897"/>
    <w:rsid w:val="00A407C9"/>
    <w:rsid w:val="00A40CB2"/>
    <w:rsid w:val="00A43AF1"/>
    <w:rsid w:val="00A47D39"/>
    <w:rsid w:val="00A52103"/>
    <w:rsid w:val="00A52302"/>
    <w:rsid w:val="00A53F69"/>
    <w:rsid w:val="00A55810"/>
    <w:rsid w:val="00A565A1"/>
    <w:rsid w:val="00A61D30"/>
    <w:rsid w:val="00A6228C"/>
    <w:rsid w:val="00A62C92"/>
    <w:rsid w:val="00A63B3B"/>
    <w:rsid w:val="00A63EF2"/>
    <w:rsid w:val="00A64A76"/>
    <w:rsid w:val="00A655F7"/>
    <w:rsid w:val="00A657CF"/>
    <w:rsid w:val="00A66762"/>
    <w:rsid w:val="00A711E8"/>
    <w:rsid w:val="00A73AEF"/>
    <w:rsid w:val="00A7534E"/>
    <w:rsid w:val="00A75BDA"/>
    <w:rsid w:val="00A8010C"/>
    <w:rsid w:val="00A8013F"/>
    <w:rsid w:val="00A8020D"/>
    <w:rsid w:val="00A807FE"/>
    <w:rsid w:val="00A84972"/>
    <w:rsid w:val="00A84AD5"/>
    <w:rsid w:val="00A9046D"/>
    <w:rsid w:val="00A908FB"/>
    <w:rsid w:val="00A916C4"/>
    <w:rsid w:val="00A95CDE"/>
    <w:rsid w:val="00AA282E"/>
    <w:rsid w:val="00AA2BE2"/>
    <w:rsid w:val="00AA4785"/>
    <w:rsid w:val="00AA5706"/>
    <w:rsid w:val="00AA571F"/>
    <w:rsid w:val="00AB18F8"/>
    <w:rsid w:val="00AC010C"/>
    <w:rsid w:val="00AC203D"/>
    <w:rsid w:val="00AC2060"/>
    <w:rsid w:val="00AC7796"/>
    <w:rsid w:val="00AD0317"/>
    <w:rsid w:val="00AD1490"/>
    <w:rsid w:val="00AD2EDA"/>
    <w:rsid w:val="00AD4335"/>
    <w:rsid w:val="00AD6C49"/>
    <w:rsid w:val="00AE1284"/>
    <w:rsid w:val="00AE2D07"/>
    <w:rsid w:val="00AE446A"/>
    <w:rsid w:val="00AE6D51"/>
    <w:rsid w:val="00AF2DE0"/>
    <w:rsid w:val="00AF5D5B"/>
    <w:rsid w:val="00AF693F"/>
    <w:rsid w:val="00B015D0"/>
    <w:rsid w:val="00B04D3E"/>
    <w:rsid w:val="00B065C8"/>
    <w:rsid w:val="00B06CB9"/>
    <w:rsid w:val="00B07A6F"/>
    <w:rsid w:val="00B10E0D"/>
    <w:rsid w:val="00B20950"/>
    <w:rsid w:val="00B20CA3"/>
    <w:rsid w:val="00B3302E"/>
    <w:rsid w:val="00B40577"/>
    <w:rsid w:val="00B40702"/>
    <w:rsid w:val="00B42899"/>
    <w:rsid w:val="00B473C5"/>
    <w:rsid w:val="00B47E87"/>
    <w:rsid w:val="00B52FA5"/>
    <w:rsid w:val="00B538BD"/>
    <w:rsid w:val="00B55438"/>
    <w:rsid w:val="00B55D58"/>
    <w:rsid w:val="00B61CE9"/>
    <w:rsid w:val="00B621C1"/>
    <w:rsid w:val="00B62602"/>
    <w:rsid w:val="00B6558D"/>
    <w:rsid w:val="00B677FF"/>
    <w:rsid w:val="00B7195A"/>
    <w:rsid w:val="00B73D66"/>
    <w:rsid w:val="00B76825"/>
    <w:rsid w:val="00B776C1"/>
    <w:rsid w:val="00B77B00"/>
    <w:rsid w:val="00B83EFE"/>
    <w:rsid w:val="00B84069"/>
    <w:rsid w:val="00B90994"/>
    <w:rsid w:val="00B968BB"/>
    <w:rsid w:val="00B96F98"/>
    <w:rsid w:val="00BA1A87"/>
    <w:rsid w:val="00BA3CA2"/>
    <w:rsid w:val="00BA5772"/>
    <w:rsid w:val="00BB07A5"/>
    <w:rsid w:val="00BB6960"/>
    <w:rsid w:val="00BC0A9E"/>
    <w:rsid w:val="00BC3E9B"/>
    <w:rsid w:val="00BC7059"/>
    <w:rsid w:val="00BD28AC"/>
    <w:rsid w:val="00BD53ED"/>
    <w:rsid w:val="00BD6C16"/>
    <w:rsid w:val="00BE0B3A"/>
    <w:rsid w:val="00BE14A0"/>
    <w:rsid w:val="00BE355A"/>
    <w:rsid w:val="00BE7DA8"/>
    <w:rsid w:val="00BF1A3C"/>
    <w:rsid w:val="00BF277F"/>
    <w:rsid w:val="00BF7E70"/>
    <w:rsid w:val="00C008F5"/>
    <w:rsid w:val="00C00C46"/>
    <w:rsid w:val="00C020FB"/>
    <w:rsid w:val="00C03127"/>
    <w:rsid w:val="00C03921"/>
    <w:rsid w:val="00C06D62"/>
    <w:rsid w:val="00C133EF"/>
    <w:rsid w:val="00C15989"/>
    <w:rsid w:val="00C16009"/>
    <w:rsid w:val="00C164BE"/>
    <w:rsid w:val="00C17788"/>
    <w:rsid w:val="00C2183F"/>
    <w:rsid w:val="00C25299"/>
    <w:rsid w:val="00C317F6"/>
    <w:rsid w:val="00C35811"/>
    <w:rsid w:val="00C35FF2"/>
    <w:rsid w:val="00C43195"/>
    <w:rsid w:val="00C46889"/>
    <w:rsid w:val="00C51A4E"/>
    <w:rsid w:val="00C535A9"/>
    <w:rsid w:val="00C54A10"/>
    <w:rsid w:val="00C619E9"/>
    <w:rsid w:val="00C70D9A"/>
    <w:rsid w:val="00C71066"/>
    <w:rsid w:val="00C72F38"/>
    <w:rsid w:val="00C743E9"/>
    <w:rsid w:val="00C77521"/>
    <w:rsid w:val="00C84EB8"/>
    <w:rsid w:val="00C8630D"/>
    <w:rsid w:val="00C87633"/>
    <w:rsid w:val="00C9269B"/>
    <w:rsid w:val="00C92D95"/>
    <w:rsid w:val="00C957EA"/>
    <w:rsid w:val="00C96DAF"/>
    <w:rsid w:val="00CA0074"/>
    <w:rsid w:val="00CA1189"/>
    <w:rsid w:val="00CA2234"/>
    <w:rsid w:val="00CA2E17"/>
    <w:rsid w:val="00CB0F52"/>
    <w:rsid w:val="00CB0F73"/>
    <w:rsid w:val="00CB1391"/>
    <w:rsid w:val="00CB3626"/>
    <w:rsid w:val="00CB4462"/>
    <w:rsid w:val="00CB5A74"/>
    <w:rsid w:val="00CB724E"/>
    <w:rsid w:val="00CC33A7"/>
    <w:rsid w:val="00CC4A8E"/>
    <w:rsid w:val="00CD2BD3"/>
    <w:rsid w:val="00CD7182"/>
    <w:rsid w:val="00CE1027"/>
    <w:rsid w:val="00CE1206"/>
    <w:rsid w:val="00CE21D0"/>
    <w:rsid w:val="00CE2D88"/>
    <w:rsid w:val="00CE4F4A"/>
    <w:rsid w:val="00CE7A1F"/>
    <w:rsid w:val="00CF6A7C"/>
    <w:rsid w:val="00D0016B"/>
    <w:rsid w:val="00D0561C"/>
    <w:rsid w:val="00D0579E"/>
    <w:rsid w:val="00D0613F"/>
    <w:rsid w:val="00D1494B"/>
    <w:rsid w:val="00D20EA9"/>
    <w:rsid w:val="00D221B5"/>
    <w:rsid w:val="00D24525"/>
    <w:rsid w:val="00D27676"/>
    <w:rsid w:val="00D3120E"/>
    <w:rsid w:val="00D322FA"/>
    <w:rsid w:val="00D3326A"/>
    <w:rsid w:val="00D356AA"/>
    <w:rsid w:val="00D371E1"/>
    <w:rsid w:val="00D37D9C"/>
    <w:rsid w:val="00D407CA"/>
    <w:rsid w:val="00D43CE0"/>
    <w:rsid w:val="00D46EE3"/>
    <w:rsid w:val="00D47513"/>
    <w:rsid w:val="00D523E4"/>
    <w:rsid w:val="00D54FC6"/>
    <w:rsid w:val="00D55AD8"/>
    <w:rsid w:val="00D60817"/>
    <w:rsid w:val="00D60B05"/>
    <w:rsid w:val="00D6321E"/>
    <w:rsid w:val="00D63D4D"/>
    <w:rsid w:val="00D72B3C"/>
    <w:rsid w:val="00D743AB"/>
    <w:rsid w:val="00D74E0E"/>
    <w:rsid w:val="00D754F2"/>
    <w:rsid w:val="00D8036D"/>
    <w:rsid w:val="00D863FC"/>
    <w:rsid w:val="00D872AF"/>
    <w:rsid w:val="00D913BF"/>
    <w:rsid w:val="00D95DC2"/>
    <w:rsid w:val="00D95E94"/>
    <w:rsid w:val="00D969C9"/>
    <w:rsid w:val="00D96B30"/>
    <w:rsid w:val="00DA0D43"/>
    <w:rsid w:val="00DB1BB7"/>
    <w:rsid w:val="00DB2BAB"/>
    <w:rsid w:val="00DB371A"/>
    <w:rsid w:val="00DB41CC"/>
    <w:rsid w:val="00DB560C"/>
    <w:rsid w:val="00DB739E"/>
    <w:rsid w:val="00DC0B2B"/>
    <w:rsid w:val="00DC387D"/>
    <w:rsid w:val="00DC6686"/>
    <w:rsid w:val="00DC6F8E"/>
    <w:rsid w:val="00DD3D5D"/>
    <w:rsid w:val="00DE53BD"/>
    <w:rsid w:val="00DE5A5B"/>
    <w:rsid w:val="00DF1923"/>
    <w:rsid w:val="00DF1BDF"/>
    <w:rsid w:val="00DF24C9"/>
    <w:rsid w:val="00DF5964"/>
    <w:rsid w:val="00DF62BA"/>
    <w:rsid w:val="00E02CFA"/>
    <w:rsid w:val="00E032D0"/>
    <w:rsid w:val="00E20374"/>
    <w:rsid w:val="00E2381C"/>
    <w:rsid w:val="00E2412A"/>
    <w:rsid w:val="00E24F4C"/>
    <w:rsid w:val="00E25308"/>
    <w:rsid w:val="00E26604"/>
    <w:rsid w:val="00E32A57"/>
    <w:rsid w:val="00E3420D"/>
    <w:rsid w:val="00E40D7D"/>
    <w:rsid w:val="00E41131"/>
    <w:rsid w:val="00E432B1"/>
    <w:rsid w:val="00E46B76"/>
    <w:rsid w:val="00E46CA8"/>
    <w:rsid w:val="00E504A5"/>
    <w:rsid w:val="00E518E7"/>
    <w:rsid w:val="00E52AA7"/>
    <w:rsid w:val="00E53CDF"/>
    <w:rsid w:val="00E563BD"/>
    <w:rsid w:val="00E56553"/>
    <w:rsid w:val="00E56A02"/>
    <w:rsid w:val="00E56A38"/>
    <w:rsid w:val="00E56CF7"/>
    <w:rsid w:val="00E64DFD"/>
    <w:rsid w:val="00E75D6C"/>
    <w:rsid w:val="00E77578"/>
    <w:rsid w:val="00E80F6F"/>
    <w:rsid w:val="00E832D6"/>
    <w:rsid w:val="00E83336"/>
    <w:rsid w:val="00E83970"/>
    <w:rsid w:val="00E83D13"/>
    <w:rsid w:val="00E91565"/>
    <w:rsid w:val="00E977B3"/>
    <w:rsid w:val="00E978B8"/>
    <w:rsid w:val="00EA11D9"/>
    <w:rsid w:val="00EA2463"/>
    <w:rsid w:val="00EA3DE1"/>
    <w:rsid w:val="00EA56B9"/>
    <w:rsid w:val="00EA73AD"/>
    <w:rsid w:val="00EB5934"/>
    <w:rsid w:val="00EB682A"/>
    <w:rsid w:val="00EB6F0C"/>
    <w:rsid w:val="00EC3F33"/>
    <w:rsid w:val="00EC47A6"/>
    <w:rsid w:val="00ED0159"/>
    <w:rsid w:val="00ED0BBA"/>
    <w:rsid w:val="00ED0E7E"/>
    <w:rsid w:val="00ED2DAF"/>
    <w:rsid w:val="00ED5DA4"/>
    <w:rsid w:val="00ED5F27"/>
    <w:rsid w:val="00ED7EE5"/>
    <w:rsid w:val="00EE15F6"/>
    <w:rsid w:val="00EE1F51"/>
    <w:rsid w:val="00EE3857"/>
    <w:rsid w:val="00EE4062"/>
    <w:rsid w:val="00EE4E9E"/>
    <w:rsid w:val="00EE7FDD"/>
    <w:rsid w:val="00EF0953"/>
    <w:rsid w:val="00EF2F10"/>
    <w:rsid w:val="00EF7C8A"/>
    <w:rsid w:val="00F04BC8"/>
    <w:rsid w:val="00F051E0"/>
    <w:rsid w:val="00F10E5F"/>
    <w:rsid w:val="00F121F3"/>
    <w:rsid w:val="00F17891"/>
    <w:rsid w:val="00F21B4B"/>
    <w:rsid w:val="00F251A4"/>
    <w:rsid w:val="00F25B93"/>
    <w:rsid w:val="00F34A98"/>
    <w:rsid w:val="00F34DDA"/>
    <w:rsid w:val="00F35283"/>
    <w:rsid w:val="00F3570C"/>
    <w:rsid w:val="00F40C4B"/>
    <w:rsid w:val="00F41D8F"/>
    <w:rsid w:val="00F427D0"/>
    <w:rsid w:val="00F4649F"/>
    <w:rsid w:val="00F46CA6"/>
    <w:rsid w:val="00F51641"/>
    <w:rsid w:val="00F520A6"/>
    <w:rsid w:val="00F52169"/>
    <w:rsid w:val="00F55474"/>
    <w:rsid w:val="00F558DC"/>
    <w:rsid w:val="00F566A3"/>
    <w:rsid w:val="00F60483"/>
    <w:rsid w:val="00F6236D"/>
    <w:rsid w:val="00F624CD"/>
    <w:rsid w:val="00F6387A"/>
    <w:rsid w:val="00F663B5"/>
    <w:rsid w:val="00F66F3D"/>
    <w:rsid w:val="00F674CD"/>
    <w:rsid w:val="00F746D8"/>
    <w:rsid w:val="00F77B09"/>
    <w:rsid w:val="00F80DBC"/>
    <w:rsid w:val="00F81512"/>
    <w:rsid w:val="00F854AD"/>
    <w:rsid w:val="00F85F38"/>
    <w:rsid w:val="00F915B5"/>
    <w:rsid w:val="00F944F2"/>
    <w:rsid w:val="00F963C6"/>
    <w:rsid w:val="00F96E1E"/>
    <w:rsid w:val="00F9745F"/>
    <w:rsid w:val="00FA43E6"/>
    <w:rsid w:val="00FA46DE"/>
    <w:rsid w:val="00FA4A21"/>
    <w:rsid w:val="00FA4E0D"/>
    <w:rsid w:val="00FA56E6"/>
    <w:rsid w:val="00FB1FE7"/>
    <w:rsid w:val="00FB27A2"/>
    <w:rsid w:val="00FB34D3"/>
    <w:rsid w:val="00FC3C9F"/>
    <w:rsid w:val="00FC54F6"/>
    <w:rsid w:val="00FD51A6"/>
    <w:rsid w:val="00FD74D2"/>
    <w:rsid w:val="00FE1CD6"/>
    <w:rsid w:val="00FE32A5"/>
    <w:rsid w:val="00FE4B01"/>
    <w:rsid w:val="00FE56D6"/>
    <w:rsid w:val="00FE7B4A"/>
    <w:rsid w:val="00FF0C8B"/>
    <w:rsid w:val="00FF101B"/>
    <w:rsid w:val="00FF1700"/>
    <w:rsid w:val="00FF3737"/>
    <w:rsid w:val="00FF6918"/>
    <w:rsid w:val="0B9375B3"/>
    <w:rsid w:val="0C120746"/>
    <w:rsid w:val="0C1E10EA"/>
    <w:rsid w:val="114A0BD3"/>
    <w:rsid w:val="1302149C"/>
    <w:rsid w:val="1B8D003A"/>
    <w:rsid w:val="1EE00FE9"/>
    <w:rsid w:val="21350F58"/>
    <w:rsid w:val="315969BE"/>
    <w:rsid w:val="357B79A3"/>
    <w:rsid w:val="3FCB6EE6"/>
    <w:rsid w:val="405D1E62"/>
    <w:rsid w:val="488066AD"/>
    <w:rsid w:val="5EC155FD"/>
    <w:rsid w:val="663775E5"/>
    <w:rsid w:val="79827F50"/>
    <w:rsid w:val="7C1F2946"/>
    <w:rsid w:val="7C9655A5"/>
    <w:rsid w:val="7D997B1B"/>
    <w:rsid w:val="7E7427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FollowedHyperlink"/>
    <w:basedOn w:val="7"/>
    <w:autoRedefine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autoRedefine/>
    <w:semiHidden/>
    <w:unhideWhenUsed/>
    <w:qFormat/>
    <w:uiPriority w:val="99"/>
    <w:rPr>
      <w:color w:val="333333"/>
      <w:u w:val="none"/>
    </w:rPr>
  </w:style>
  <w:style w:type="character" w:customStyle="1" w:styleId="11">
    <w:name w:val="页脚 Char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lex-none"/>
    <w:basedOn w:val="7"/>
    <w:autoRedefine/>
    <w:qFormat/>
    <w:uiPriority w:val="0"/>
  </w:style>
  <w:style w:type="character" w:customStyle="1" w:styleId="16">
    <w:name w:val="flex-close"/>
    <w:basedOn w:val="7"/>
    <w:autoRedefine/>
    <w:qFormat/>
    <w:uiPriority w:val="0"/>
  </w:style>
  <w:style w:type="character" w:customStyle="1" w:styleId="17">
    <w:name w:val="menuright"/>
    <w:basedOn w:val="7"/>
    <w:autoRedefine/>
    <w:qFormat/>
    <w:uiPriority w:val="0"/>
  </w:style>
  <w:style w:type="character" w:customStyle="1" w:styleId="18">
    <w:name w:val="flex-ico"/>
    <w:basedOn w:val="7"/>
    <w:autoRedefine/>
    <w:qFormat/>
    <w:uiPriority w:val="0"/>
  </w:style>
  <w:style w:type="character" w:customStyle="1" w:styleId="19">
    <w:name w:val="flex-ico1"/>
    <w:basedOn w:val="7"/>
    <w:autoRedefine/>
    <w:qFormat/>
    <w:uiPriority w:val="0"/>
  </w:style>
  <w:style w:type="character" w:customStyle="1" w:styleId="20">
    <w:name w:val="flex-ico2"/>
    <w:basedOn w:val="7"/>
    <w:autoRedefine/>
    <w:qFormat/>
    <w:uiPriority w:val="0"/>
  </w:style>
  <w:style w:type="character" w:customStyle="1" w:styleId="21">
    <w:name w:val="flex-ico3"/>
    <w:basedOn w:val="7"/>
    <w:autoRedefine/>
    <w:qFormat/>
    <w:uiPriority w:val="0"/>
  </w:style>
  <w:style w:type="character" w:customStyle="1" w:styleId="22">
    <w:name w:val="flex-ico4"/>
    <w:basedOn w:val="7"/>
    <w:autoRedefine/>
    <w:qFormat/>
    <w:uiPriority w:val="0"/>
  </w:style>
  <w:style w:type="character" w:customStyle="1" w:styleId="23">
    <w:name w:val="layui-layer-tabnow"/>
    <w:basedOn w:val="7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4">
    <w:name w:val="hover25"/>
    <w:basedOn w:val="7"/>
    <w:autoRedefine/>
    <w:qFormat/>
    <w:uiPriority w:val="0"/>
    <w:rPr>
      <w:shd w:val="clear" w:fill="F3F3F3"/>
    </w:rPr>
  </w:style>
  <w:style w:type="character" w:customStyle="1" w:styleId="25">
    <w:name w:val="hover26"/>
    <w:basedOn w:val="7"/>
    <w:autoRedefine/>
    <w:qFormat/>
    <w:uiPriority w:val="0"/>
    <w:rPr>
      <w:sz w:val="21"/>
      <w:szCs w:val="21"/>
    </w:rPr>
  </w:style>
  <w:style w:type="character" w:customStyle="1" w:styleId="26">
    <w:name w:val="hover27"/>
    <w:basedOn w:val="7"/>
    <w:autoRedefine/>
    <w:qFormat/>
    <w:uiPriority w:val="0"/>
    <w:rPr>
      <w:shd w:val="clear" w:fill="F3F3F3"/>
    </w:rPr>
  </w:style>
  <w:style w:type="character" w:customStyle="1" w:styleId="27">
    <w:name w:val="flex-open"/>
    <w:basedOn w:val="7"/>
    <w:autoRedefine/>
    <w:qFormat/>
    <w:uiPriority w:val="0"/>
  </w:style>
  <w:style w:type="character" w:customStyle="1" w:styleId="28">
    <w:name w:val="flex-open1"/>
    <w:basedOn w:val="7"/>
    <w:autoRedefine/>
    <w:qFormat/>
    <w:uiPriority w:val="0"/>
  </w:style>
  <w:style w:type="character" w:customStyle="1" w:styleId="29">
    <w:name w:val="first-child"/>
    <w:basedOn w:val="7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31FCF-A0D5-469C-A07B-2A4D90C10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385</Words>
  <Characters>2200</Characters>
  <Lines>18</Lines>
  <Paragraphs>5</Paragraphs>
  <TotalTime>5</TotalTime>
  <ScaleCrop>false</ScaleCrop>
  <LinksUpToDate>false</LinksUpToDate>
  <CharactersWithSpaces>2580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2023-09-15T00:57:00Z</dcterms:created>
  <dc:creator>梁国胜</dc:creator>
  <cp:lastModifiedBy>ac</cp:lastModifiedBy>
  <cp:lastPrinted>2019-06-05T07:38:00Z</cp:lastPrinted>
  <dcterms:modified xsi:type="dcterms:W3CDTF">2024-03-22T08:04:00Z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9D83C768213A482091E9D3792ABFD8FD_12</vt:lpwstr>
  </property>
</Properties>
</file>