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40"/>
          <w:szCs w:val="4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40"/>
          <w:szCs w:val="40"/>
          <w:shd w:val="clear" w:fill="FFFFFF"/>
        </w:rPr>
        <w:t>海尔集团2024校招招聘简章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一、集团简介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集团创立于1984年，是全球领先的美好生活和数字化转型解决方案服务商。我们始终以用户为中心，在全球设立了10大研发中心、71个研究院、35个工业园、138个制造中心和23万个销售网络，连续5年作为全球唯一物联网生态品牌蝉联“BrandZ最具价值全球品牌100强”，连续14年稳居“欧睿国际全球大型家电品牌零售量”第一名，2022年全球营业收入达3506亿元，品牌价值达5123亿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海尔集团旗下有4家上市公司，子公司海尔智家位列《财富》世界500强和《财富》全球最受赞赏公司。我们拥有海尔、卡萨帝、Leader、GE Appliances、Fisher &amp; Paykel、AQUA、Candy等七大全球化高端品牌和全球首个智慧家庭场景品牌三翼鸟，构建了全球引领的世界级工业互联网平台卡奥斯COSMOPlat和物联网大健康产业生态盈康一生，旗下创业加速平台海创汇已孵化加速7家独角兽企业、102家瞪羚企业和124家专精特新“小巨人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海尔作为实体经济的代表，持续聚焦实业，布局智慧住居和产业互联网两大主赛道，建设高端品牌、场景品牌与生态品牌，以科技创新为全球用户定制智慧生活，助推企业实现数字化转型，助力经济社会高质量发展、可持续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二、招聘对象：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1）2024届国内高校优秀毕业生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2）2023年8月31日至2024年9月1日期间于海外高校毕业的优秀留学生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三、招聘岗位&amp;专业：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共计十三类岗位：研发类；计算机IT类；智能制造类；市场营销&amp;服务类；职能类；设计类；智慧物流类；金融投资类；教育类；GEDP类；MEDP类；智领生类；博士类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专业需求涵盖：计算机类、软件类、通信类、统计类、大数据类、电子信息类、自动化类、电子电器类、控制类、制冷暖通类、能源动力类、仪器仪表类、生物学类、机械类、材料类、设计类、管理类、财经类、市场类、外语类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四、招聘流程：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简历投递→线上测评（笔试）→面试筛选→offer发放→签约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五、工作地点：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青岛、北京、上海、重庆、天津、佛山、合肥、三水等全国多城市及海外地区。详见职位投递页面。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六、网申时间：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即日起至2024年11月30日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*具体网申截止时间以实际情况为准，期间招满的职位会陆续下线。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94" w:beforeAutospacing="0" w:after="294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七、网申通道：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（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扫码投递简历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2771775" cy="26860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欢迎关注【海尔招聘】公众号，随时查看招聘信息及个人应聘动态，投递中有任何问题可以通过公众号留言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zN2Q1ZDZmODQ4YmI1YTg3Y2JiODQyNDFiOWVmOWQifQ=="/>
  </w:docVars>
  <w:rsids>
    <w:rsidRoot w:val="61B42CF5"/>
    <w:rsid w:val="1B5C6C7C"/>
    <w:rsid w:val="61B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2023-08-30T01:59:00Z</dcterms:created>
  <dc:creator>可雾2333</dc:creator>
  <cp:lastModifiedBy>可雾2333</cp:lastModifiedBy>
  <dcterms:modified xsi:type="dcterms:W3CDTF">2024-03-14T11:28:00Z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F85D8E3150CB40A68AB8DCCC212ED8BE_13</vt:lpwstr>
  </property>
</Properties>
</file>