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化学化工学院</w:t>
      </w: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实验室安全</w:t>
      </w: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问题</w:t>
      </w: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隐患</w:t>
      </w:r>
      <w:r>
        <w:rPr>
          <w:rFonts w:hint="eastAsia" w:ascii="方正小标宋_GBK" w:hAnsi="方正小标宋_GBK" w:eastAsia="方正小标宋_GBK" w:cs="方正小标宋_GBK"/>
          <w:b/>
          <w:bCs/>
        </w:rPr>
        <w:t>清单</w:t>
      </w:r>
    </w:p>
    <w:p>
      <w:pPr>
        <w:numPr>
          <w:ilvl w:val="0"/>
          <w:numId w:val="1"/>
        </w:numPr>
        <w:snapToGrid/>
        <w:spacing w:line="240" w:lineRule="auto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楼号：</w:t>
      </w:r>
      <w:bookmarkStart w:id="0" w:name="_GoBack"/>
      <w:bookmarkEnd w:id="0"/>
    </w:p>
    <w:p>
      <w:pPr>
        <w:numPr>
          <w:ilvl w:val="0"/>
          <w:numId w:val="1"/>
        </w:numPr>
        <w:snapToGrid/>
        <w:spacing w:line="240" w:lineRule="auto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房号：</w:t>
      </w:r>
    </w:p>
    <w:tbl>
      <w:tblPr>
        <w:tblStyle w:val="10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81"/>
        <w:gridCol w:w="4664"/>
        <w:gridCol w:w="2264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381" w:type="dxa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隐患分类</w:t>
            </w:r>
          </w:p>
        </w:tc>
        <w:tc>
          <w:tcPr>
            <w:tcW w:w="4664" w:type="dxa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具体要求</w:t>
            </w:r>
          </w:p>
        </w:tc>
        <w:tc>
          <w:tcPr>
            <w:tcW w:w="2264" w:type="dxa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隐患描述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安全管理</w:t>
            </w:r>
          </w:p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334" w:hanging="334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每个实验室张贴或悬挂《实验室值日表》和《最后离开实验室人员签到表》（两份表格签字位置均要求手写签字）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334" w:hanging="334"/>
              <w:jc w:val="both"/>
              <w:textAlignment w:val="auto"/>
              <w:rPr>
                <w:rFonts w:ascii="仿宋_GB2312" w:hAnsi="仿宋_GB2312" w:eastAsia="仿宋_GB2312" w:cs="仿宋_GB2312"/>
                <w:i w:val="0"/>
                <w:strike w:val="0"/>
                <w:color w:val="333333"/>
                <w:sz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水、电、气、门、窗完好、安全，且可视窗无遮挡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334" w:hanging="334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安全通道是否通畅，门口、过道不得堆放废液桶、超声仪、柜子、空桶、花盆、拖把、试剂架、待报废仪器设备、冰箱、低温反应器、化学药品、玻璃仪器等所有物品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snapToGrid/>
              <w:spacing w:before="0" w:after="0" w:line="240" w:lineRule="auto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危险品与污染源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气体钢瓶固定，且颜色和字体清楚，有状态标识及气体钢瓶减压阀摆放是否易于观察，具备安全总阀、二级阀、固定铁链、减震橡胶圈等安全器件。设置记录台账，将使用人、使用时间等基本信息记录清楚、完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建有本实验室危险化学品动态台账，试剂柜粘贴试剂清单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按照一般化学品和危险化学品将药品分开存放，氧化剂和还原剂分开存放，固体和液体上下分开存放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易制毒、易制爆、剧毒药品的申领及使用执行“五双”要求，易制毒、易制爆试剂柜锁具规范，符合国家规定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不得超标超量存放大桶溶剂，储存3天以内的用量即可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“三废”及时分类处理，配备废弃物分类容器，废液桶贴有标签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不得向下水道倾倒废旧化学试剂和废液，不得随意排放有毒有害气体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有针对本实验室重要危险源的风险评估和应急管控方案</w:t>
            </w:r>
          </w:p>
        </w:tc>
        <w:tc>
          <w:tcPr>
            <w:tcW w:w="2264" w:type="dxa"/>
            <w:vAlign w:val="center"/>
          </w:tcPr>
          <w:p>
            <w:pPr>
              <w:numPr>
                <w:ilvl w:val="0"/>
                <w:numId w:val="0"/>
              </w:numPr>
              <w:snapToGrid/>
              <w:spacing w:line="240" w:lineRule="auto"/>
              <w:ind w:leftChars="0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t>3</w:t>
            </w:r>
          </w:p>
        </w:tc>
        <w:tc>
          <w:tcPr>
            <w:tcW w:w="138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仪器设备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大型精密贵重仪器的使用有安全操作规程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烘箱、电阻炉等加热设备制定安全操作规程，并在周边醒目位置张贴高温警示标识和夜间关闭提醒，有必要的防护措施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高压灭菌锅有安全操作规程、使用记录、年检保养、持证上岗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/>
              <w:spacing w:before="60" w:after="60" w:line="240" w:lineRule="auto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环境卫生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实验室内布局是否合理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仪器、设备、台、柜、凳摆放是否整齐、干净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地面、窗台、实验台、试剂架是否干净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垃圾是否及时倾倒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/>
              <w:spacing w:before="60" w:after="60" w:line="240" w:lineRule="auto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t>5</w:t>
            </w:r>
          </w:p>
        </w:tc>
        <w:tc>
          <w:tcPr>
            <w:tcW w:w="138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用电用水安全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地面、墙壁、通风橱的插线板进行固定，不得乱接乱拉电线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不得多个电气设备共用一个插线板，不得插线板串联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配电箱前有物品遮挡，周围放置烘箱、电炉、易燃易爆气瓶、废液桶等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对于没有在使用中的吹风机、电热枪、加热帽等没有拔掉插头，切断电源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避免设备在高温或高电流工作状态下无人值守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对有漏水现象的水龙头、上下水管道、连接管、地板等及时维修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/>
              <w:spacing w:before="60" w:after="60" w:line="240" w:lineRule="auto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t>6</w:t>
            </w:r>
          </w:p>
        </w:tc>
        <w:tc>
          <w:tcPr>
            <w:tcW w:w="1381" w:type="dxa"/>
            <w:vAlign w:val="center"/>
          </w:tcPr>
          <w:p>
            <w:pPr>
              <w:snapToGrid/>
              <w:spacing w:line="240" w:lineRule="auto"/>
              <w:jc w:val="center"/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4"/>
                <w:u w:val="none"/>
              </w:rPr>
              <w:t>其它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开展实验必须着实验服、戴口罩和手套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实验室不能存在食品和进食现象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无人实验时实验室门、窗、水、电关好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4" w:hanging="334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ascii="仿宋_GB2312" w:hAnsi="仿宋_GB2312" w:eastAsia="仿宋_GB2312" w:cs="仿宋_GB2312"/>
                <w:i w:val="0"/>
                <w:strike w:val="0"/>
                <w:color w:val="000000"/>
                <w:spacing w:val="0"/>
                <w:sz w:val="21"/>
                <w:u w:val="none"/>
              </w:rPr>
              <w:t>不能给电动车电源充电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/>
              <w:spacing w:before="60" w:after="60" w:line="240" w:lineRule="auto"/>
              <w:jc w:val="left"/>
            </w:pPr>
          </w:p>
        </w:tc>
      </w:tr>
    </w:tbl>
    <w:p>
      <w:pPr>
        <w:snapToGrid/>
        <w:spacing w:line="240" w:lineRule="auto"/>
      </w:pPr>
    </w:p>
    <w:sectPr>
      <w:pgSz w:w="11905" w:h="16838"/>
      <w:pgMar w:top="1361" w:right="1417" w:bottom="1361" w:left="1417" w:header="720" w:footer="720" w:gutter="0"/>
      <w:cols w:space="720" w:num="1"/>
      <w:docGrid w:type="lines" w:linePitch="41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76" w:hanging="336"/>
      </w:pPr>
    </w:lvl>
    <w:lvl w:ilvl="2" w:tentative="0">
      <w:start w:val="1"/>
      <w:numFmt w:val="lowerRoman"/>
      <w:lvlText w:val="%3."/>
      <w:lvlJc w:val="left"/>
      <w:pPr>
        <w:ind w:left="1216" w:hanging="336"/>
      </w:pPr>
    </w:lvl>
    <w:lvl w:ilvl="3" w:tentative="0">
      <w:start w:val="1"/>
      <w:numFmt w:val="decimal"/>
      <w:lvlText w:val="%4."/>
      <w:lvlJc w:val="left"/>
      <w:pPr>
        <w:ind w:left="1656" w:hanging="336"/>
      </w:pPr>
    </w:lvl>
    <w:lvl w:ilvl="4" w:tentative="0">
      <w:start w:val="1"/>
      <w:numFmt w:val="lowerLetter"/>
      <w:lvlText w:val="%5."/>
      <w:lvlJc w:val="left"/>
      <w:pPr>
        <w:ind w:left="2096" w:hanging="336"/>
      </w:pPr>
    </w:lvl>
    <w:lvl w:ilvl="5" w:tentative="0">
      <w:start w:val="1"/>
      <w:numFmt w:val="lowerRoman"/>
      <w:lvlText w:val="%6."/>
      <w:lvlJc w:val="left"/>
      <w:pPr>
        <w:ind w:left="2536" w:hanging="336"/>
      </w:pPr>
    </w:lvl>
    <w:lvl w:ilvl="6" w:tentative="0">
      <w:start w:val="1"/>
      <w:numFmt w:val="decimal"/>
      <w:lvlText w:val="%7."/>
      <w:lvlJc w:val="left"/>
      <w:pPr>
        <w:ind w:left="2976" w:hanging="336"/>
      </w:pPr>
    </w:lvl>
    <w:lvl w:ilvl="7" w:tentative="0">
      <w:start w:val="1"/>
      <w:numFmt w:val="lowerLetter"/>
      <w:lvlText w:val="%8."/>
      <w:lvlJc w:val="left"/>
      <w:pPr>
        <w:ind w:left="3416" w:hanging="336"/>
      </w:pPr>
    </w:lvl>
    <w:lvl w:ilvl="8" w:tentative="0">
      <w:start w:val="1"/>
      <w:numFmt w:val="lowerRoman"/>
      <w:lvlText w:val="%9."/>
      <w:lvlJc w:val="left"/>
      <w:pPr>
        <w:ind w:left="3856" w:hanging="336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76" w:hanging="336"/>
      </w:pPr>
    </w:lvl>
    <w:lvl w:ilvl="2" w:tentative="0">
      <w:start w:val="1"/>
      <w:numFmt w:val="lowerRoman"/>
      <w:lvlText w:val="%3."/>
      <w:lvlJc w:val="left"/>
      <w:pPr>
        <w:ind w:left="1216" w:hanging="336"/>
      </w:pPr>
    </w:lvl>
    <w:lvl w:ilvl="3" w:tentative="0">
      <w:start w:val="1"/>
      <w:numFmt w:val="decimal"/>
      <w:lvlText w:val="%4."/>
      <w:lvlJc w:val="left"/>
      <w:pPr>
        <w:ind w:left="1656" w:hanging="336"/>
      </w:pPr>
    </w:lvl>
    <w:lvl w:ilvl="4" w:tentative="0">
      <w:start w:val="1"/>
      <w:numFmt w:val="lowerLetter"/>
      <w:lvlText w:val="%5."/>
      <w:lvlJc w:val="left"/>
      <w:pPr>
        <w:ind w:left="2096" w:hanging="336"/>
      </w:pPr>
    </w:lvl>
    <w:lvl w:ilvl="5" w:tentative="0">
      <w:start w:val="1"/>
      <w:numFmt w:val="lowerRoman"/>
      <w:lvlText w:val="%6."/>
      <w:lvlJc w:val="left"/>
      <w:pPr>
        <w:ind w:left="2536" w:hanging="336"/>
      </w:pPr>
    </w:lvl>
    <w:lvl w:ilvl="6" w:tentative="0">
      <w:start w:val="1"/>
      <w:numFmt w:val="decimal"/>
      <w:lvlText w:val="%7."/>
      <w:lvlJc w:val="left"/>
      <w:pPr>
        <w:ind w:left="2976" w:hanging="336"/>
      </w:pPr>
    </w:lvl>
    <w:lvl w:ilvl="7" w:tentative="0">
      <w:start w:val="1"/>
      <w:numFmt w:val="lowerLetter"/>
      <w:lvlText w:val="%8."/>
      <w:lvlJc w:val="left"/>
      <w:pPr>
        <w:ind w:left="3416" w:hanging="336"/>
      </w:pPr>
    </w:lvl>
    <w:lvl w:ilvl="8" w:tentative="0">
      <w:start w:val="1"/>
      <w:numFmt w:val="lowerRoman"/>
      <w:lvlText w:val="%9."/>
      <w:lvlJc w:val="left"/>
      <w:pPr>
        <w:ind w:left="3856" w:hanging="336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76" w:hanging="336"/>
      </w:pPr>
    </w:lvl>
    <w:lvl w:ilvl="2" w:tentative="0">
      <w:start w:val="1"/>
      <w:numFmt w:val="lowerRoman"/>
      <w:lvlText w:val="%3."/>
      <w:lvlJc w:val="left"/>
      <w:pPr>
        <w:ind w:left="1216" w:hanging="336"/>
      </w:pPr>
    </w:lvl>
    <w:lvl w:ilvl="3" w:tentative="0">
      <w:start w:val="1"/>
      <w:numFmt w:val="decimal"/>
      <w:lvlText w:val="%4."/>
      <w:lvlJc w:val="left"/>
      <w:pPr>
        <w:ind w:left="1656" w:hanging="336"/>
      </w:pPr>
    </w:lvl>
    <w:lvl w:ilvl="4" w:tentative="0">
      <w:start w:val="1"/>
      <w:numFmt w:val="lowerLetter"/>
      <w:lvlText w:val="%5."/>
      <w:lvlJc w:val="left"/>
      <w:pPr>
        <w:ind w:left="2096" w:hanging="336"/>
      </w:pPr>
    </w:lvl>
    <w:lvl w:ilvl="5" w:tentative="0">
      <w:start w:val="1"/>
      <w:numFmt w:val="lowerRoman"/>
      <w:lvlText w:val="%6."/>
      <w:lvlJc w:val="left"/>
      <w:pPr>
        <w:ind w:left="2536" w:hanging="336"/>
      </w:pPr>
    </w:lvl>
    <w:lvl w:ilvl="6" w:tentative="0">
      <w:start w:val="1"/>
      <w:numFmt w:val="decimal"/>
      <w:lvlText w:val="%7."/>
      <w:lvlJc w:val="left"/>
      <w:pPr>
        <w:ind w:left="2976" w:hanging="336"/>
      </w:pPr>
    </w:lvl>
    <w:lvl w:ilvl="7" w:tentative="0">
      <w:start w:val="1"/>
      <w:numFmt w:val="lowerLetter"/>
      <w:lvlText w:val="%8."/>
      <w:lvlJc w:val="left"/>
      <w:pPr>
        <w:ind w:left="3416" w:hanging="336"/>
      </w:pPr>
    </w:lvl>
    <w:lvl w:ilvl="8" w:tentative="0">
      <w:start w:val="1"/>
      <w:numFmt w:val="lowerRoman"/>
      <w:lvlText w:val="%9."/>
      <w:lvlJc w:val="left"/>
      <w:pPr>
        <w:ind w:left="3856" w:hanging="336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"/>
      <w:lvlJc w:val="left"/>
      <w:pPr>
        <w:ind w:left="336" w:hanging="336"/>
      </w:pPr>
      <w:rPr>
        <w:rFonts w:hint="default" w:ascii="Wingdings" w:hAnsi="Wingdings" w:eastAsia="Wingdings" w:cs="Wingdings"/>
      </w:rPr>
    </w:lvl>
    <w:lvl w:ilvl="1" w:tentative="0">
      <w:start w:val="1"/>
      <w:numFmt w:val="bullet"/>
      <w:lvlText w:val="¡"/>
      <w:lvlJc w:val="left"/>
      <w:pPr>
        <w:ind w:left="776" w:hanging="336"/>
      </w:pPr>
      <w:rPr>
        <w:rFonts w:hint="default" w:ascii="Wingdings" w:hAnsi="Wingdings" w:eastAsia="Wingdings" w:cs="Wingdings"/>
      </w:rPr>
    </w:lvl>
    <w:lvl w:ilvl="2" w:tentative="0">
      <w:start w:val="1"/>
      <w:numFmt w:val="bullet"/>
      <w:lvlText w:val=""/>
      <w:lvlJc w:val="left"/>
      <w:pPr>
        <w:ind w:left="1216" w:hanging="336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"/>
      <w:lvlJc w:val="left"/>
      <w:pPr>
        <w:ind w:left="1656" w:hanging="336"/>
      </w:pPr>
      <w:rPr>
        <w:rFonts w:hint="default" w:ascii="Wingdings" w:hAnsi="Wingdings" w:eastAsia="Wingdings" w:cs="Wingdings"/>
      </w:rPr>
    </w:lvl>
    <w:lvl w:ilvl="4" w:tentative="0">
      <w:start w:val="1"/>
      <w:numFmt w:val="bullet"/>
      <w:lvlText w:val="¡"/>
      <w:lvlJc w:val="left"/>
      <w:pPr>
        <w:ind w:left="2096" w:hanging="336"/>
      </w:pPr>
      <w:rPr>
        <w:rFonts w:hint="default" w:ascii="Wingdings" w:hAnsi="Wingdings" w:eastAsia="Wingdings" w:cs="Wingdings"/>
      </w:rPr>
    </w:lvl>
    <w:lvl w:ilvl="5" w:tentative="0">
      <w:start w:val="1"/>
      <w:numFmt w:val="bullet"/>
      <w:lvlText w:val=""/>
      <w:lvlJc w:val="left"/>
      <w:pPr>
        <w:ind w:left="2536" w:hanging="336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"/>
      <w:lvlJc w:val="left"/>
      <w:pPr>
        <w:ind w:left="2976" w:hanging="336"/>
      </w:pPr>
      <w:rPr>
        <w:rFonts w:hint="default" w:ascii="Wingdings" w:hAnsi="Wingdings" w:eastAsia="Wingdings" w:cs="Wingdings"/>
      </w:rPr>
    </w:lvl>
    <w:lvl w:ilvl="7" w:tentative="0">
      <w:start w:val="1"/>
      <w:numFmt w:val="bullet"/>
      <w:lvlText w:val="¡"/>
      <w:lvlJc w:val="left"/>
      <w:pPr>
        <w:ind w:left="3416" w:hanging="336"/>
      </w:pPr>
      <w:rPr>
        <w:rFonts w:hint="default" w:ascii="Wingdings" w:hAnsi="Wingdings" w:eastAsia="Wingdings" w:cs="Wingdings"/>
      </w:rPr>
    </w:lvl>
    <w:lvl w:ilvl="8" w:tentative="0">
      <w:start w:val="1"/>
      <w:numFmt w:val="bullet"/>
      <w:lvlText w:val=""/>
      <w:lvlJc w:val="left"/>
      <w:pPr>
        <w:ind w:left="3856" w:hanging="336"/>
      </w:pPr>
      <w:rPr>
        <w:rFonts w:hint="default" w:ascii="Wingdings" w:hAnsi="Wingdings" w:eastAsia="Wingdings" w:cs="Wingdings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76" w:hanging="336"/>
      </w:pPr>
    </w:lvl>
    <w:lvl w:ilvl="2" w:tentative="0">
      <w:start w:val="1"/>
      <w:numFmt w:val="lowerRoman"/>
      <w:lvlText w:val="%3."/>
      <w:lvlJc w:val="left"/>
      <w:pPr>
        <w:ind w:left="1216" w:hanging="336"/>
      </w:pPr>
    </w:lvl>
    <w:lvl w:ilvl="3" w:tentative="0">
      <w:start w:val="1"/>
      <w:numFmt w:val="decimal"/>
      <w:lvlText w:val="%4."/>
      <w:lvlJc w:val="left"/>
      <w:pPr>
        <w:ind w:left="1656" w:hanging="336"/>
      </w:pPr>
    </w:lvl>
    <w:lvl w:ilvl="4" w:tentative="0">
      <w:start w:val="1"/>
      <w:numFmt w:val="lowerLetter"/>
      <w:lvlText w:val="%5."/>
      <w:lvlJc w:val="left"/>
      <w:pPr>
        <w:ind w:left="2096" w:hanging="336"/>
      </w:pPr>
    </w:lvl>
    <w:lvl w:ilvl="5" w:tentative="0">
      <w:start w:val="1"/>
      <w:numFmt w:val="lowerRoman"/>
      <w:lvlText w:val="%6."/>
      <w:lvlJc w:val="left"/>
      <w:pPr>
        <w:ind w:left="2536" w:hanging="336"/>
      </w:pPr>
    </w:lvl>
    <w:lvl w:ilvl="6" w:tentative="0">
      <w:start w:val="1"/>
      <w:numFmt w:val="decimal"/>
      <w:lvlText w:val="%7."/>
      <w:lvlJc w:val="left"/>
      <w:pPr>
        <w:ind w:left="2976" w:hanging="336"/>
      </w:pPr>
    </w:lvl>
    <w:lvl w:ilvl="7" w:tentative="0">
      <w:start w:val="1"/>
      <w:numFmt w:val="lowerLetter"/>
      <w:lvlText w:val="%8."/>
      <w:lvlJc w:val="left"/>
      <w:pPr>
        <w:ind w:left="3416" w:hanging="336"/>
      </w:pPr>
    </w:lvl>
    <w:lvl w:ilvl="8" w:tentative="0">
      <w:start w:val="1"/>
      <w:numFmt w:val="lowerRoman"/>
      <w:lvlText w:val="%9."/>
      <w:lvlJc w:val="left"/>
      <w:pPr>
        <w:ind w:left="3856" w:hanging="336"/>
      </w:pPr>
    </w:lvl>
  </w:abstractNum>
  <w:abstractNum w:abstractNumId="5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76" w:hanging="336"/>
      </w:pPr>
    </w:lvl>
    <w:lvl w:ilvl="2" w:tentative="0">
      <w:start w:val="1"/>
      <w:numFmt w:val="lowerRoman"/>
      <w:lvlText w:val="%3."/>
      <w:lvlJc w:val="left"/>
      <w:pPr>
        <w:ind w:left="1216" w:hanging="336"/>
      </w:pPr>
    </w:lvl>
    <w:lvl w:ilvl="3" w:tentative="0">
      <w:start w:val="1"/>
      <w:numFmt w:val="decimal"/>
      <w:lvlText w:val="%4."/>
      <w:lvlJc w:val="left"/>
      <w:pPr>
        <w:ind w:left="1656" w:hanging="336"/>
      </w:pPr>
    </w:lvl>
    <w:lvl w:ilvl="4" w:tentative="0">
      <w:start w:val="1"/>
      <w:numFmt w:val="lowerLetter"/>
      <w:lvlText w:val="%5."/>
      <w:lvlJc w:val="left"/>
      <w:pPr>
        <w:ind w:left="2096" w:hanging="336"/>
      </w:pPr>
    </w:lvl>
    <w:lvl w:ilvl="5" w:tentative="0">
      <w:start w:val="1"/>
      <w:numFmt w:val="lowerRoman"/>
      <w:lvlText w:val="%6."/>
      <w:lvlJc w:val="left"/>
      <w:pPr>
        <w:ind w:left="2536" w:hanging="336"/>
      </w:pPr>
    </w:lvl>
    <w:lvl w:ilvl="6" w:tentative="0">
      <w:start w:val="1"/>
      <w:numFmt w:val="decimal"/>
      <w:lvlText w:val="%7."/>
      <w:lvlJc w:val="left"/>
      <w:pPr>
        <w:ind w:left="2976" w:hanging="336"/>
      </w:pPr>
    </w:lvl>
    <w:lvl w:ilvl="7" w:tentative="0">
      <w:start w:val="1"/>
      <w:numFmt w:val="lowerLetter"/>
      <w:lvlText w:val="%8."/>
      <w:lvlJc w:val="left"/>
      <w:pPr>
        <w:ind w:left="3416" w:hanging="336"/>
      </w:pPr>
    </w:lvl>
    <w:lvl w:ilvl="8" w:tentative="0">
      <w:start w:val="1"/>
      <w:numFmt w:val="lowerRoman"/>
      <w:lvlText w:val="%9."/>
      <w:lvlJc w:val="left"/>
      <w:pPr>
        <w:ind w:left="3856" w:hanging="336"/>
      </w:pPr>
    </w:lvl>
  </w:abstractNum>
  <w:abstractNum w:abstractNumId="6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76" w:hanging="336"/>
      </w:pPr>
    </w:lvl>
    <w:lvl w:ilvl="2" w:tentative="0">
      <w:start w:val="1"/>
      <w:numFmt w:val="lowerRoman"/>
      <w:lvlText w:val="%3."/>
      <w:lvlJc w:val="left"/>
      <w:pPr>
        <w:ind w:left="1216" w:hanging="336"/>
      </w:pPr>
    </w:lvl>
    <w:lvl w:ilvl="3" w:tentative="0">
      <w:start w:val="1"/>
      <w:numFmt w:val="decimal"/>
      <w:lvlText w:val="%4."/>
      <w:lvlJc w:val="left"/>
      <w:pPr>
        <w:ind w:left="1656" w:hanging="336"/>
      </w:pPr>
    </w:lvl>
    <w:lvl w:ilvl="4" w:tentative="0">
      <w:start w:val="1"/>
      <w:numFmt w:val="lowerLetter"/>
      <w:lvlText w:val="%5."/>
      <w:lvlJc w:val="left"/>
      <w:pPr>
        <w:ind w:left="2096" w:hanging="336"/>
      </w:pPr>
    </w:lvl>
    <w:lvl w:ilvl="5" w:tentative="0">
      <w:start w:val="1"/>
      <w:numFmt w:val="lowerRoman"/>
      <w:lvlText w:val="%6."/>
      <w:lvlJc w:val="left"/>
      <w:pPr>
        <w:ind w:left="2536" w:hanging="336"/>
      </w:pPr>
    </w:lvl>
    <w:lvl w:ilvl="6" w:tentative="0">
      <w:start w:val="1"/>
      <w:numFmt w:val="decimal"/>
      <w:lvlText w:val="%7."/>
      <w:lvlJc w:val="left"/>
      <w:pPr>
        <w:ind w:left="2976" w:hanging="336"/>
      </w:pPr>
    </w:lvl>
    <w:lvl w:ilvl="7" w:tentative="0">
      <w:start w:val="1"/>
      <w:numFmt w:val="lowerLetter"/>
      <w:lvlText w:val="%8."/>
      <w:lvlJc w:val="left"/>
      <w:pPr>
        <w:ind w:left="3416" w:hanging="336"/>
      </w:pPr>
    </w:lvl>
    <w:lvl w:ilvl="8" w:tentative="0">
      <w:start w:val="1"/>
      <w:numFmt w:val="lowerRoman"/>
      <w:lvlText w:val="%9."/>
      <w:lvlJc w:val="left"/>
      <w:pPr>
        <w:ind w:left="3856" w:hanging="33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hNDMzMWM0NWE3MmQ4N2IxYjNhZmI4OTUwNzRiODcifQ=="/>
  </w:docVars>
  <w:rsids>
    <w:rsidRoot w:val="00E023A0"/>
    <w:rsid w:val="00680AC3"/>
    <w:rsid w:val="007452DF"/>
    <w:rsid w:val="00E023A0"/>
    <w:rsid w:val="1AF17443"/>
    <w:rsid w:val="1F2F1743"/>
    <w:rsid w:val="48B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autoRedefine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5">
    <w:name w:val="Table Grid"/>
    <w:basedOn w:val="4"/>
    <w:autoRedefine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7">
    <w:name w:val="Hyperlink"/>
    <w:basedOn w:val="6"/>
    <w:autoRedefine/>
    <w:unhideWhenUsed/>
    <w:uiPriority w:val="99"/>
    <w:rPr>
      <w:color w:val="1E6F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melo-codeblock-Base-theme-char"/>
    <w:autoRedefine/>
    <w:qFormat/>
    <w:uiPriority w:val="0"/>
    <w:rPr>
      <w:rFonts w:ascii="Monaco" w:hAnsi="Monaco" w:eastAsia="Monaco" w:cs="Monaco"/>
      <w:color w:val="000000"/>
      <w:sz w:val="21"/>
    </w:rPr>
  </w:style>
  <w:style w:type="paragraph" w:customStyle="1" w:styleId="9">
    <w:name w:val="melo-codeblock-Base-theme-para"/>
    <w:basedOn w:val="1"/>
    <w:autoRedefine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table" w:customStyle="1" w:styleId="10">
    <w:name w:val="Doc Table Band 5th"/>
    <w:basedOn w:val="5"/>
    <w:autoRedefine/>
    <w:qFormat/>
    <w:uiPriority w:val="49"/>
    <w:tblStylePr w:type="firstRow">
      <w:rPr>
        <w:b/>
        <w:bCs/>
        <w:color w:val="FFFFFF"/>
      </w:rPr>
      <w:tcPr>
        <w:shd w:val="clear" w:color="auto" w:fill="00A3F5"/>
      </w:tcPr>
    </w:tblStylePr>
    <w:tblStylePr w:type="band2Horz">
      <w:tcPr>
        <w:shd w:val="clear" w:color="auto" w:fill="E5F6F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E6FFF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2024-01-30T13:07:00Z</dcterms:created>
  <dc:creator>NIEJY</dc:creator>
  <cp:lastModifiedBy>(ಡωಡ)hiahiahia</cp:lastModifiedBy>
  <dcterms:modified xsi:type="dcterms:W3CDTF">2024-01-30T13:10:40Z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D2118D5BAAEC42879D7337F1C7209B03_12</vt:lpwstr>
  </property>
</Properties>
</file>