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中共中央 国务院印发</w:t>
      </w:r>
    </w:p>
    <w:p>
      <w:pPr>
        <w:ind w:left="0" w:leftChars="0" w:firstLine="0" w:firstLineChars="0"/>
        <w:jc w:val="center"/>
        <w:rPr>
          <w:rFonts w:hint="eastAsia" w:ascii="方正小标宋简体" w:hAnsi="方正小标宋简体" w:eastAsia="方正小标宋简体" w:cs="方正小标宋简体"/>
          <w:sz w:val="40"/>
          <w:szCs w:val="36"/>
        </w:rPr>
      </w:pPr>
      <w:bookmarkStart w:id="0" w:name="_GoBack"/>
      <w:r>
        <w:rPr>
          <w:rFonts w:hint="eastAsia" w:ascii="方正小标宋简体" w:hAnsi="方正小标宋简体" w:eastAsia="方正小标宋简体" w:cs="方正小标宋简体"/>
          <w:sz w:val="40"/>
          <w:szCs w:val="36"/>
        </w:rPr>
        <w:t>《深化新时代教育评价改革总体方案》</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（一）改革党委和政府教育工作评价，推进科学履行职责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（二）改革学校评价，推进落实立德树人根本任务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（三）改革教师评价，推进践行教书育人使命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（四）改革学生评价，促进德智体美劳全面发展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（五）改革用人评价，共同营造教育发展良好环境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97CDE"/>
    <w:rsid w:val="2A3B04FE"/>
    <w:rsid w:val="4EBD1264"/>
    <w:rsid w:val="7859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2021-03-24T04:01:00Z</dcterms:created>
  <dc:creator>张娜</dc:creator>
  <cp:lastModifiedBy>张娜</cp:lastModifiedBy>
  <dcterms:modified xsi:type="dcterms:W3CDTF">2021-03-24T04:02:31Z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